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A3180" w14:textId="075A8267" w:rsidR="00866C43" w:rsidRPr="00DC2E7C" w:rsidRDefault="00F35F36" w:rsidP="00B1258C">
      <w:pPr>
        <w:pStyle w:val="Normal1"/>
        <w:spacing w:line="240" w:lineRule="auto"/>
        <w:rPr>
          <w:rFonts w:asciiTheme="minorHAnsi" w:eastAsia="Cambria" w:hAnsiTheme="minorHAnsi" w:cs="Cambria"/>
        </w:rPr>
      </w:pPr>
      <w:r>
        <w:rPr>
          <w:rFonts w:asciiTheme="minorHAnsi" w:eastAsia="Cambria" w:hAnsiTheme="minorHAnsi" w:cs="Cambria"/>
          <w:noProof/>
          <w:lang w:bidi="ar-SA"/>
        </w:rPr>
        <w:drawing>
          <wp:inline distT="0" distB="0" distL="0" distR="0" wp14:anchorId="51CFB399" wp14:editId="40183EAB">
            <wp:extent cx="4413885" cy="1103630"/>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resourcebanner.png"/>
                    <pic:cNvPicPr/>
                  </pic:nvPicPr>
                  <pic:blipFill>
                    <a:blip r:embed="rId8">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4413885" cy="1103630"/>
                    </a:xfrm>
                    <a:prstGeom prst="rect">
                      <a:avLst/>
                    </a:prstGeom>
                  </pic:spPr>
                </pic:pic>
              </a:graphicData>
            </a:graphic>
          </wp:inline>
        </w:drawing>
      </w:r>
    </w:p>
    <w:tbl>
      <w:tblPr>
        <w:tblStyle w:val="a0"/>
        <w:tblW w:w="69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51"/>
      </w:tblGrid>
      <w:tr w:rsidR="00866C43" w:rsidRPr="00DC2E7C" w14:paraId="6E1F3D7F" w14:textId="77777777" w:rsidTr="00B1258C">
        <w:trPr>
          <w:trHeight w:val="1530"/>
        </w:trPr>
        <w:tc>
          <w:tcPr>
            <w:tcW w:w="6951" w:type="dxa"/>
            <w:tcBorders>
              <w:top w:val="nil"/>
              <w:left w:val="nil"/>
              <w:bottom w:val="nil"/>
              <w:right w:val="nil"/>
            </w:tcBorders>
            <w:shd w:val="clear" w:color="auto" w:fill="auto"/>
            <w:tcMar>
              <w:top w:w="100" w:type="dxa"/>
              <w:left w:w="100" w:type="dxa"/>
              <w:bottom w:w="100" w:type="dxa"/>
              <w:right w:w="100" w:type="dxa"/>
            </w:tcMar>
          </w:tcPr>
          <w:p w14:paraId="36556054" w14:textId="77777777" w:rsidR="00F35F36" w:rsidRDefault="00F35F36" w:rsidP="00F35F36">
            <w:pPr>
              <w:spacing w:line="240" w:lineRule="auto"/>
              <w:jc w:val="center"/>
              <w:rPr>
                <w:rFonts w:asciiTheme="minorHAnsi" w:eastAsia="Cambria" w:hAnsiTheme="minorHAnsi" w:cs="Cambria"/>
                <w:b/>
                <w:sz w:val="28"/>
              </w:rPr>
            </w:pPr>
          </w:p>
          <w:p w14:paraId="776D645A" w14:textId="77777777" w:rsidR="00F35F36" w:rsidRDefault="00F35F36" w:rsidP="00F35F36">
            <w:pPr>
              <w:spacing w:line="240" w:lineRule="auto"/>
              <w:jc w:val="center"/>
              <w:rPr>
                <w:rFonts w:asciiTheme="minorHAnsi" w:eastAsia="Cambria" w:hAnsiTheme="minorHAnsi" w:cs="Cambria"/>
                <w:b/>
                <w:sz w:val="28"/>
              </w:rPr>
            </w:pPr>
          </w:p>
          <w:p w14:paraId="074F6979" w14:textId="77777777" w:rsidR="00F35F36" w:rsidRDefault="00F35F36" w:rsidP="00F35F36">
            <w:pPr>
              <w:spacing w:line="240" w:lineRule="auto"/>
              <w:jc w:val="center"/>
              <w:rPr>
                <w:rFonts w:asciiTheme="minorHAnsi" w:eastAsia="Cambria" w:hAnsiTheme="minorHAnsi" w:cs="Cambria"/>
                <w:b/>
                <w:sz w:val="28"/>
              </w:rPr>
            </w:pPr>
          </w:p>
          <w:p w14:paraId="3E995CD0" w14:textId="77777777" w:rsidR="00F35F36" w:rsidRDefault="00F35F36" w:rsidP="00F35F36">
            <w:pPr>
              <w:spacing w:line="240" w:lineRule="auto"/>
              <w:jc w:val="center"/>
              <w:rPr>
                <w:rFonts w:asciiTheme="minorHAnsi" w:eastAsia="Cambria" w:hAnsiTheme="minorHAnsi" w:cs="Cambria"/>
                <w:b/>
                <w:sz w:val="28"/>
              </w:rPr>
            </w:pPr>
          </w:p>
          <w:p w14:paraId="5B211A80" w14:textId="77777777" w:rsidR="00F35F36" w:rsidRDefault="00F35F36" w:rsidP="00F35F36">
            <w:pPr>
              <w:spacing w:line="240" w:lineRule="auto"/>
              <w:jc w:val="center"/>
              <w:rPr>
                <w:rFonts w:asciiTheme="minorHAnsi" w:eastAsia="Cambria" w:hAnsiTheme="minorHAnsi" w:cs="Cambria"/>
                <w:b/>
                <w:sz w:val="28"/>
              </w:rPr>
            </w:pPr>
          </w:p>
          <w:p w14:paraId="1D4F686C" w14:textId="77777777" w:rsidR="00F35F36" w:rsidRDefault="00F35F36" w:rsidP="00F35F36">
            <w:pPr>
              <w:spacing w:line="240" w:lineRule="auto"/>
              <w:jc w:val="center"/>
              <w:rPr>
                <w:rFonts w:asciiTheme="minorHAnsi" w:eastAsia="Cambria" w:hAnsiTheme="minorHAnsi" w:cs="Cambria"/>
                <w:b/>
                <w:sz w:val="28"/>
              </w:rPr>
            </w:pPr>
          </w:p>
          <w:p w14:paraId="2443CA6A" w14:textId="20028FB2" w:rsidR="00AA7CE8" w:rsidRPr="00F35F36" w:rsidRDefault="00AA7CE8" w:rsidP="00F35F36">
            <w:pPr>
              <w:spacing w:line="240" w:lineRule="auto"/>
              <w:jc w:val="center"/>
              <w:rPr>
                <w:rFonts w:asciiTheme="minorHAnsi" w:eastAsia="Cambria" w:hAnsiTheme="minorHAnsi" w:cs="Cambria"/>
                <w:b/>
                <w:bCs/>
                <w:sz w:val="28"/>
              </w:rPr>
            </w:pPr>
            <w:r w:rsidRPr="00F35F36">
              <w:rPr>
                <w:rFonts w:asciiTheme="minorHAnsi" w:eastAsia="Cambria" w:hAnsiTheme="minorHAnsi" w:cs="Cambria"/>
                <w:b/>
                <w:sz w:val="28"/>
              </w:rPr>
              <w:t>SEXUAL AND GENDER-BASED</w:t>
            </w:r>
            <w:r w:rsidRPr="00F35F36">
              <w:rPr>
                <w:rFonts w:asciiTheme="minorHAnsi" w:eastAsia="Cambria" w:hAnsiTheme="minorHAnsi" w:cs="Cambria"/>
                <w:sz w:val="28"/>
              </w:rPr>
              <w:t xml:space="preserve"> </w:t>
            </w:r>
            <w:r w:rsidRPr="00F35F36">
              <w:rPr>
                <w:rFonts w:asciiTheme="minorHAnsi" w:eastAsia="Cambria" w:hAnsiTheme="minorHAnsi" w:cs="Cambria"/>
                <w:b/>
                <w:bCs/>
                <w:sz w:val="28"/>
              </w:rPr>
              <w:t xml:space="preserve">VIOLENCE AGAINST </w:t>
            </w:r>
            <w:r w:rsidRPr="00F35F36">
              <w:rPr>
                <w:rFonts w:asciiTheme="minorHAnsi" w:eastAsia="Cambria" w:hAnsiTheme="minorHAnsi" w:cs="Cambria"/>
                <w:b/>
                <w:bCs/>
                <w:sz w:val="28"/>
              </w:rPr>
              <w:br/>
              <w:t>WOMEN WITH DISABILITIES IN INDIA</w:t>
            </w:r>
          </w:p>
          <w:p w14:paraId="1FE9F9C2" w14:textId="57B90D0A" w:rsidR="00866C43" w:rsidRPr="00DC2E7C" w:rsidRDefault="00AA7CE8" w:rsidP="00F35F36">
            <w:pPr>
              <w:pStyle w:val="Normal1"/>
              <w:widowControl w:val="0"/>
              <w:pBdr>
                <w:top w:val="nil"/>
                <w:left w:val="nil"/>
                <w:bottom w:val="nil"/>
                <w:right w:val="nil"/>
                <w:between w:val="nil"/>
              </w:pBdr>
              <w:spacing w:line="240" w:lineRule="auto"/>
              <w:jc w:val="center"/>
              <w:rPr>
                <w:rFonts w:asciiTheme="minorHAnsi" w:eastAsia="Cambria" w:hAnsiTheme="minorHAnsi" w:cs="Cambria"/>
              </w:rPr>
            </w:pPr>
            <w:r w:rsidRPr="00F35F36">
              <w:rPr>
                <w:rFonts w:asciiTheme="minorHAnsi" w:eastAsia="Cambria" w:hAnsiTheme="minorHAnsi" w:cs="Cambria"/>
                <w:b/>
                <w:bCs/>
                <w:sz w:val="28"/>
              </w:rPr>
              <w:t>December 3, 2020</w:t>
            </w:r>
          </w:p>
        </w:tc>
      </w:tr>
    </w:tbl>
    <w:p w14:paraId="3F872FEA" w14:textId="0A65B906" w:rsidR="00866C43" w:rsidRDefault="00866C43" w:rsidP="00B1258C">
      <w:pPr>
        <w:pStyle w:val="Normal1"/>
        <w:spacing w:line="240" w:lineRule="auto"/>
        <w:rPr>
          <w:rFonts w:asciiTheme="minorHAnsi" w:eastAsia="Cambria" w:hAnsiTheme="minorHAnsi" w:cs="Cambria"/>
        </w:rPr>
      </w:pPr>
    </w:p>
    <w:p w14:paraId="7B77E116" w14:textId="0FB13A67" w:rsidR="00F35F36" w:rsidRDefault="00F35F36" w:rsidP="00B1258C">
      <w:pPr>
        <w:pStyle w:val="Normal1"/>
        <w:spacing w:line="240" w:lineRule="auto"/>
        <w:rPr>
          <w:rFonts w:asciiTheme="minorHAnsi" w:eastAsia="Cambria" w:hAnsiTheme="minorHAnsi" w:cs="Cambria"/>
        </w:rPr>
      </w:pPr>
    </w:p>
    <w:p w14:paraId="1D1A471B" w14:textId="14268771" w:rsidR="00F35F36" w:rsidRDefault="00F35F36" w:rsidP="00B1258C">
      <w:pPr>
        <w:pStyle w:val="Normal1"/>
        <w:spacing w:line="240" w:lineRule="auto"/>
        <w:rPr>
          <w:rFonts w:asciiTheme="minorHAnsi" w:eastAsia="Cambria" w:hAnsiTheme="minorHAnsi" w:cs="Cambria"/>
        </w:rPr>
      </w:pPr>
    </w:p>
    <w:p w14:paraId="2526A91C" w14:textId="57324D58" w:rsidR="00F35F36" w:rsidRDefault="00F35F36" w:rsidP="00B1258C">
      <w:pPr>
        <w:pStyle w:val="Normal1"/>
        <w:spacing w:line="240" w:lineRule="auto"/>
        <w:rPr>
          <w:rFonts w:asciiTheme="minorHAnsi" w:eastAsia="Cambria" w:hAnsiTheme="minorHAnsi" w:cs="Cambria"/>
        </w:rPr>
      </w:pPr>
    </w:p>
    <w:p w14:paraId="1A07A825" w14:textId="32CA5382" w:rsidR="00F35F36" w:rsidRPr="00DC2E7C" w:rsidRDefault="00F35F36" w:rsidP="00B1258C">
      <w:pPr>
        <w:pStyle w:val="Normal1"/>
        <w:spacing w:line="240" w:lineRule="auto"/>
        <w:rPr>
          <w:rFonts w:asciiTheme="minorHAnsi" w:eastAsia="Cambria" w:hAnsiTheme="minorHAnsi" w:cs="Cambria"/>
        </w:rPr>
      </w:pPr>
    </w:p>
    <w:tbl>
      <w:tblPr>
        <w:tblStyle w:val="a2"/>
        <w:tblW w:w="6951"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6951"/>
      </w:tblGrid>
      <w:tr w:rsidR="00866C43" w:rsidRPr="00DC2E7C" w14:paraId="50973D01" w14:textId="77777777" w:rsidTr="00F35F36">
        <w:tc>
          <w:tcPr>
            <w:tcW w:w="6951" w:type="dxa"/>
            <w:tcBorders>
              <w:top w:val="nil"/>
              <w:left w:val="nil"/>
              <w:bottom w:val="nil"/>
              <w:right w:val="nil"/>
            </w:tcBorders>
            <w:shd w:val="clear" w:color="auto" w:fill="auto"/>
            <w:tcMar>
              <w:top w:w="100" w:type="dxa"/>
              <w:left w:w="100" w:type="dxa"/>
              <w:bottom w:w="100" w:type="dxa"/>
              <w:right w:w="100" w:type="dxa"/>
            </w:tcMar>
          </w:tcPr>
          <w:p w14:paraId="48CE8C3C" w14:textId="6A4ED835" w:rsidR="00F3207E" w:rsidRPr="00DC2E7C" w:rsidRDefault="00AA7CE8" w:rsidP="00F35F36">
            <w:pPr>
              <w:pStyle w:val="Normal1"/>
              <w:widowControl w:val="0"/>
              <w:spacing w:line="240" w:lineRule="auto"/>
              <w:rPr>
                <w:rFonts w:asciiTheme="minorHAnsi" w:eastAsia="Cambria" w:hAnsiTheme="minorHAnsi" w:cs="Cambria"/>
                <w:i/>
              </w:rPr>
            </w:pPr>
            <w:r w:rsidRPr="00DC2E7C">
              <w:rPr>
                <w:rFonts w:asciiTheme="minorHAnsi" w:hAnsiTheme="minorHAnsi"/>
                <w:noProof/>
                <w:lang w:bidi="ar-SA"/>
              </w:rPr>
              <w:drawing>
                <wp:anchor distT="114300" distB="114300" distL="114300" distR="114300" simplePos="0" relativeHeight="251658240" behindDoc="0" locked="0" layoutInCell="1" allowOverlap="1" wp14:anchorId="48D51D9D" wp14:editId="5FA14F21">
                  <wp:simplePos x="0" y="0"/>
                  <wp:positionH relativeFrom="column">
                    <wp:posOffset>6350</wp:posOffset>
                  </wp:positionH>
                  <wp:positionV relativeFrom="paragraph">
                    <wp:posOffset>41275</wp:posOffset>
                  </wp:positionV>
                  <wp:extent cx="1489710" cy="99504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489710" cy="995045"/>
                          </a:xfrm>
                          <a:prstGeom prst="rect">
                            <a:avLst/>
                          </a:prstGeom>
                          <a:ln/>
                        </pic:spPr>
                      </pic:pic>
                    </a:graphicData>
                  </a:graphic>
                </wp:anchor>
              </w:drawing>
            </w:r>
            <w:r w:rsidR="005F755A" w:rsidRPr="00DC2E7C">
              <w:rPr>
                <w:rFonts w:asciiTheme="minorHAnsi" w:eastAsia="Cambria" w:hAnsiTheme="minorHAnsi" w:cs="Cambria"/>
                <w:i/>
              </w:rPr>
              <w:t xml:space="preserve">This resource is a collaboration between the </w:t>
            </w:r>
            <w:hyperlink r:id="rId10" w:history="1">
              <w:r w:rsidR="005F755A" w:rsidRPr="00AE3AA9">
                <w:rPr>
                  <w:rStyle w:val="Hyperlink"/>
                  <w:rFonts w:asciiTheme="minorHAnsi" w:eastAsia="Cambria" w:hAnsiTheme="minorHAnsi" w:cs="Cambria"/>
                  <w:i/>
                </w:rPr>
                <w:t>Shanta Memorial Rehabilitation Centre</w:t>
              </w:r>
            </w:hyperlink>
            <w:r w:rsidR="005F755A" w:rsidRPr="00DC2E7C">
              <w:rPr>
                <w:rFonts w:asciiTheme="minorHAnsi" w:eastAsia="Cambria" w:hAnsiTheme="minorHAnsi" w:cs="Cambria"/>
                <w:i/>
              </w:rPr>
              <w:t xml:space="preserve"> and </w:t>
            </w:r>
            <w:hyperlink r:id="rId11" w:history="1">
              <w:r w:rsidR="005F755A" w:rsidRPr="00AE3AA9">
                <w:rPr>
                  <w:rStyle w:val="Hyperlink"/>
                  <w:rFonts w:asciiTheme="minorHAnsi" w:eastAsia="Cambria" w:hAnsiTheme="minorHAnsi" w:cs="Cambria"/>
                  <w:i/>
                </w:rPr>
                <w:t xml:space="preserve">The </w:t>
              </w:r>
              <w:proofErr w:type="spellStart"/>
              <w:r w:rsidR="005F755A" w:rsidRPr="00AE3AA9">
                <w:rPr>
                  <w:rStyle w:val="Hyperlink"/>
                  <w:rFonts w:asciiTheme="minorHAnsi" w:eastAsia="Cambria" w:hAnsiTheme="minorHAnsi" w:cs="Cambria"/>
                  <w:i/>
                </w:rPr>
                <w:t>Prajnya</w:t>
              </w:r>
              <w:proofErr w:type="spellEnd"/>
              <w:r w:rsidR="005F755A" w:rsidRPr="00AE3AA9">
                <w:rPr>
                  <w:rStyle w:val="Hyperlink"/>
                  <w:rFonts w:asciiTheme="minorHAnsi" w:eastAsia="Cambria" w:hAnsiTheme="minorHAnsi" w:cs="Cambria"/>
                  <w:i/>
                </w:rPr>
                <w:t xml:space="preserve"> Trust</w:t>
              </w:r>
            </w:hyperlink>
            <w:r w:rsidR="005F755A" w:rsidRPr="00DC2E7C">
              <w:rPr>
                <w:rFonts w:asciiTheme="minorHAnsi" w:eastAsia="Cambria" w:hAnsiTheme="minorHAnsi" w:cs="Cambria"/>
                <w:i/>
              </w:rPr>
              <w:t xml:space="preserve">. </w:t>
            </w:r>
          </w:p>
          <w:p w14:paraId="0BC646CF" w14:textId="2E597752" w:rsidR="00866C43" w:rsidRPr="00DC2E7C" w:rsidRDefault="005F755A" w:rsidP="00F35F36">
            <w:pPr>
              <w:pStyle w:val="Normal1"/>
              <w:widowControl w:val="0"/>
              <w:spacing w:line="240" w:lineRule="auto"/>
              <w:rPr>
                <w:rFonts w:asciiTheme="minorHAnsi" w:eastAsia="Cambria" w:hAnsiTheme="minorHAnsi" w:cs="Cambria"/>
                <w:i/>
              </w:rPr>
            </w:pPr>
            <w:r w:rsidRPr="00DC2E7C">
              <w:rPr>
                <w:rFonts w:asciiTheme="minorHAnsi" w:eastAsia="Cambria" w:hAnsiTheme="minorHAnsi" w:cs="Cambria"/>
                <w:i/>
              </w:rPr>
              <w:br/>
              <w:t>© SMRC, 2020</w:t>
            </w:r>
          </w:p>
        </w:tc>
      </w:tr>
    </w:tbl>
    <w:p w14:paraId="187A9581" w14:textId="5E25BDC8" w:rsidR="00AA7CE8" w:rsidRPr="00DC2E7C" w:rsidRDefault="00F35F36" w:rsidP="00B1258C">
      <w:pPr>
        <w:pStyle w:val="Normal1"/>
        <w:spacing w:before="100" w:beforeAutospacing="1" w:after="100" w:afterAutospacing="1" w:line="240" w:lineRule="auto"/>
        <w:rPr>
          <w:rFonts w:asciiTheme="minorHAnsi" w:eastAsia="Cambria" w:hAnsiTheme="minorHAnsi" w:cs="Cambria"/>
        </w:rPr>
        <w:sectPr w:rsidR="00AA7CE8" w:rsidRPr="00DC2E7C" w:rsidSect="00866C43">
          <w:pgSz w:w="8391" w:h="11906"/>
          <w:pgMar w:top="720" w:right="720" w:bottom="720" w:left="720" w:header="720" w:footer="720" w:gutter="0"/>
          <w:pgNumType w:start="1"/>
          <w:cols w:space="720"/>
        </w:sectPr>
      </w:pPr>
      <w:r>
        <w:rPr>
          <w:rFonts w:asciiTheme="minorHAnsi" w:eastAsia="Cambria" w:hAnsiTheme="minorHAnsi" w:cs="Cambria"/>
          <w:noProof/>
          <w:lang w:bidi="ar-SA"/>
        </w:rPr>
        <w:drawing>
          <wp:inline distT="0" distB="0" distL="0" distR="0" wp14:anchorId="68EE88D5" wp14:editId="7D28F9AA">
            <wp:extent cx="4416552" cy="110642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resourcebanner.png"/>
                    <pic:cNvPicPr/>
                  </pic:nvPicPr>
                  <pic:blipFill>
                    <a:blip r:embed="rId8">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4416552" cy="1106424"/>
                    </a:xfrm>
                    <a:prstGeom prst="rect">
                      <a:avLst/>
                    </a:prstGeom>
                  </pic:spPr>
                </pic:pic>
              </a:graphicData>
            </a:graphic>
          </wp:inline>
        </w:drawing>
      </w:r>
    </w:p>
    <w:p w14:paraId="21A3C64A" w14:textId="77777777" w:rsidR="001F6743" w:rsidRDefault="001F6743" w:rsidP="00F35F36">
      <w:pPr>
        <w:spacing w:before="100" w:beforeAutospacing="1" w:after="100" w:afterAutospacing="1" w:line="240" w:lineRule="auto"/>
        <w:jc w:val="center"/>
        <w:rPr>
          <w:rFonts w:asciiTheme="minorHAnsi" w:hAnsiTheme="minorHAnsi"/>
          <w:b/>
        </w:rPr>
        <w:sectPr w:rsidR="001F6743" w:rsidSect="00866C43">
          <w:pgSz w:w="8391" w:h="11906"/>
          <w:pgMar w:top="720" w:right="720" w:bottom="720" w:left="720" w:header="720" w:footer="720" w:gutter="0"/>
          <w:pgNumType w:start="1"/>
          <w:cols w:space="720"/>
        </w:sectPr>
      </w:pPr>
    </w:p>
    <w:p w14:paraId="000C42F9" w14:textId="2FA5BFAC" w:rsidR="00F35F36" w:rsidRDefault="00F35F36" w:rsidP="00F35F36">
      <w:pPr>
        <w:spacing w:before="100" w:beforeAutospacing="1" w:after="100" w:afterAutospacing="1" w:line="240" w:lineRule="auto"/>
        <w:jc w:val="center"/>
        <w:rPr>
          <w:rFonts w:asciiTheme="minorHAnsi" w:hAnsiTheme="minorHAnsi"/>
          <w:b/>
        </w:rPr>
      </w:pPr>
      <w:r>
        <w:rPr>
          <w:rFonts w:asciiTheme="minorHAnsi" w:hAnsiTheme="minorHAnsi"/>
          <w:b/>
          <w:noProof/>
          <w:lang w:bidi="ar-SA"/>
        </w:rPr>
        <w:lastRenderedPageBreak/>
        <w:drawing>
          <wp:inline distT="0" distB="0" distL="0" distR="0" wp14:anchorId="350C5379" wp14:editId="19896AAF">
            <wp:extent cx="2047875" cy="51196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resourcebanner.png"/>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97262" cy="524316"/>
                    </a:xfrm>
                    <a:prstGeom prst="rect">
                      <a:avLst/>
                    </a:prstGeom>
                  </pic:spPr>
                </pic:pic>
              </a:graphicData>
            </a:graphic>
          </wp:inline>
        </w:drawing>
      </w:r>
    </w:p>
    <w:p w14:paraId="730EB0EC" w14:textId="2E3345DF" w:rsidR="00AA7CE8" w:rsidRPr="00DC2E7C" w:rsidRDefault="00AA7CE8" w:rsidP="00F35F36">
      <w:pPr>
        <w:spacing w:before="100" w:beforeAutospacing="1" w:after="100" w:afterAutospacing="1" w:line="240" w:lineRule="auto"/>
        <w:jc w:val="center"/>
        <w:rPr>
          <w:rFonts w:asciiTheme="minorHAnsi" w:hAnsiTheme="minorHAnsi"/>
          <w:b/>
        </w:rPr>
      </w:pPr>
      <w:r w:rsidRPr="00DC2E7C">
        <w:rPr>
          <w:rFonts w:asciiTheme="minorHAnsi" w:hAnsiTheme="minorHAnsi"/>
          <w:b/>
        </w:rPr>
        <w:t>THE EXPERIENCE OF VIOLENCE</w:t>
      </w:r>
    </w:p>
    <w:p w14:paraId="41728903" w14:textId="67E3772E" w:rsidR="00AA7CE8" w:rsidRPr="00DC2E7C" w:rsidRDefault="004A35AD" w:rsidP="00B1258C">
      <w:pPr>
        <w:pStyle w:val="NoSpacing"/>
        <w:spacing w:before="100" w:beforeAutospacing="1" w:after="100" w:afterAutospacing="1"/>
        <w:rPr>
          <w:rFonts w:cs="Arial"/>
        </w:rPr>
      </w:pPr>
      <w:r w:rsidRPr="00DC2E7C">
        <w:rPr>
          <w:rFonts w:cs="Arial"/>
        </w:rPr>
        <w:t xml:space="preserve">As per </w:t>
      </w:r>
      <w:r w:rsidR="00C4394F">
        <w:rPr>
          <w:rFonts w:cs="Arial"/>
        </w:rPr>
        <w:t xml:space="preserve">the </w:t>
      </w:r>
      <w:r w:rsidRPr="00DC2E7C">
        <w:rPr>
          <w:rFonts w:cs="Arial"/>
        </w:rPr>
        <w:t xml:space="preserve">Census </w:t>
      </w:r>
      <w:r w:rsidR="00C4394F">
        <w:rPr>
          <w:rFonts w:cs="Arial"/>
        </w:rPr>
        <w:t xml:space="preserve">of India </w:t>
      </w:r>
      <w:r w:rsidRPr="00DC2E7C">
        <w:rPr>
          <w:rFonts w:cs="Arial"/>
        </w:rPr>
        <w:t>2011</w:t>
      </w:r>
      <w:r w:rsidR="00C4394F">
        <w:rPr>
          <w:rFonts w:cs="Arial"/>
        </w:rPr>
        <w:t>,</w:t>
      </w:r>
      <w:r w:rsidRPr="00DC2E7C">
        <w:rPr>
          <w:rFonts w:cs="Arial"/>
        </w:rPr>
        <w:t xml:space="preserve"> there are over 26.8 million persons with disabilities in India</w:t>
      </w:r>
      <w:r w:rsidR="00C4394F">
        <w:rPr>
          <w:rFonts w:cs="Arial"/>
        </w:rPr>
        <w:t xml:space="preserve">. This </w:t>
      </w:r>
      <w:r w:rsidRPr="00DC2E7C">
        <w:rPr>
          <w:rFonts w:cs="Arial"/>
        </w:rPr>
        <w:t>constitutes 2.21% of the population</w:t>
      </w:r>
      <w:r w:rsidR="00C4394F">
        <w:rPr>
          <w:rFonts w:cs="Arial"/>
        </w:rPr>
        <w:t xml:space="preserve">, among which </w:t>
      </w:r>
      <w:r w:rsidRPr="00DC2E7C">
        <w:rPr>
          <w:rFonts w:cs="Arial"/>
        </w:rPr>
        <w:t>about 15 million are men and 11.8 million are women.</w:t>
      </w:r>
      <w:r w:rsidR="001F6743">
        <w:rPr>
          <w:rStyle w:val="FootnoteReference"/>
          <w:rFonts w:cs="Arial"/>
        </w:rPr>
        <w:footnoteReference w:id="1"/>
      </w:r>
    </w:p>
    <w:p w14:paraId="7606B904" w14:textId="7D03ADFB" w:rsidR="004A35AD" w:rsidRPr="00DC2E7C" w:rsidRDefault="00C4394F" w:rsidP="00B1258C">
      <w:pPr>
        <w:pStyle w:val="NoSpacing"/>
        <w:spacing w:before="100" w:beforeAutospacing="1" w:after="100" w:afterAutospacing="1"/>
        <w:rPr>
          <w:rFonts w:cs="Arial"/>
        </w:rPr>
      </w:pPr>
      <w:r>
        <w:rPr>
          <w:rFonts w:cs="Arial"/>
        </w:rPr>
        <w:t>W</w:t>
      </w:r>
      <w:r w:rsidR="004A35AD" w:rsidRPr="00DC2E7C">
        <w:rPr>
          <w:rFonts w:cs="Arial"/>
        </w:rPr>
        <w:t>omen with disabilities are at the greatest risk of violence. Other intersecting factors</w:t>
      </w:r>
      <w:r>
        <w:rPr>
          <w:rFonts w:cs="Arial"/>
        </w:rPr>
        <w:t>—</w:t>
      </w:r>
      <w:r w:rsidR="004A35AD" w:rsidRPr="00DC2E7C">
        <w:rPr>
          <w:rFonts w:cs="Arial"/>
        </w:rPr>
        <w:t>class, caste, ethnicity, rural/urban residence, low education, weak response systems</w:t>
      </w:r>
      <w:r>
        <w:rPr>
          <w:rFonts w:cs="Arial"/>
        </w:rPr>
        <w:t>—</w:t>
      </w:r>
      <w:r w:rsidR="004A35AD" w:rsidRPr="00DC2E7C">
        <w:rPr>
          <w:rFonts w:cs="Arial"/>
        </w:rPr>
        <w:t xml:space="preserve">compound the impact of gender and disability. </w:t>
      </w:r>
    </w:p>
    <w:p w14:paraId="080CB263" w14:textId="4DA2600F" w:rsidR="00F3207E" w:rsidRPr="00DC2E7C" w:rsidRDefault="00F3207E" w:rsidP="00B1258C">
      <w:pPr>
        <w:spacing w:before="100" w:beforeAutospacing="1" w:after="100" w:afterAutospacing="1" w:line="240" w:lineRule="auto"/>
        <w:rPr>
          <w:rFonts w:asciiTheme="minorHAnsi" w:hAnsiTheme="minorHAnsi"/>
        </w:rPr>
      </w:pPr>
      <w:r w:rsidRPr="00DC2E7C">
        <w:rPr>
          <w:rFonts w:asciiTheme="minorHAnsi" w:eastAsia="Cambria" w:hAnsiTheme="minorHAnsi" w:cs="Cambria"/>
        </w:rPr>
        <w:t xml:space="preserve">Women with disabilities experience violence in </w:t>
      </w:r>
      <w:r w:rsidR="009A295E">
        <w:rPr>
          <w:rFonts w:asciiTheme="minorHAnsi" w:eastAsia="Cambria" w:hAnsiTheme="minorHAnsi" w:cs="Cambria"/>
        </w:rPr>
        <w:t xml:space="preserve">the </w:t>
      </w:r>
      <w:r w:rsidRPr="00DC2E7C">
        <w:rPr>
          <w:rFonts w:asciiTheme="minorHAnsi" w:eastAsia="Cambria" w:hAnsiTheme="minorHAnsi" w:cs="Cambria"/>
        </w:rPr>
        <w:t xml:space="preserve">private and public spheres. They </w:t>
      </w:r>
      <w:r w:rsidR="00FE2524" w:rsidRPr="00DC2E7C">
        <w:rPr>
          <w:rFonts w:asciiTheme="minorHAnsi" w:eastAsia="Cambria" w:hAnsiTheme="minorHAnsi" w:cs="Cambria"/>
        </w:rPr>
        <w:t xml:space="preserve">face </w:t>
      </w:r>
      <w:r w:rsidRPr="00DC2E7C">
        <w:rPr>
          <w:rFonts w:asciiTheme="minorHAnsi" w:eastAsia="Cambria" w:hAnsiTheme="minorHAnsi" w:cs="Cambria"/>
        </w:rPr>
        <w:t xml:space="preserve">disproportionate domestic violence and </w:t>
      </w:r>
      <w:r w:rsidR="00FE2524" w:rsidRPr="00DC2E7C">
        <w:rPr>
          <w:rFonts w:asciiTheme="minorHAnsi" w:eastAsia="Cambria" w:hAnsiTheme="minorHAnsi" w:cs="Cambria"/>
        </w:rPr>
        <w:t xml:space="preserve">are confronted by </w:t>
      </w:r>
      <w:r w:rsidRPr="00DC2E7C">
        <w:rPr>
          <w:rFonts w:asciiTheme="minorHAnsi" w:eastAsia="Cambria" w:hAnsiTheme="minorHAnsi" w:cs="Cambria"/>
        </w:rPr>
        <w:t>inhuman, degrading</w:t>
      </w:r>
      <w:r w:rsidR="009A295E">
        <w:rPr>
          <w:rFonts w:asciiTheme="minorHAnsi" w:eastAsia="Cambria" w:hAnsiTheme="minorHAnsi" w:cs="Cambria"/>
        </w:rPr>
        <w:t xml:space="preserve"> and </w:t>
      </w:r>
      <w:r w:rsidRPr="00DC2E7C">
        <w:rPr>
          <w:rFonts w:asciiTheme="minorHAnsi" w:eastAsia="Cambria" w:hAnsiTheme="minorHAnsi" w:cs="Cambria"/>
        </w:rPr>
        <w:t xml:space="preserve">torturous treatment </w:t>
      </w:r>
      <w:r w:rsidR="00FE2524" w:rsidRPr="00DC2E7C">
        <w:rPr>
          <w:rFonts w:asciiTheme="minorHAnsi" w:eastAsia="Cambria" w:hAnsiTheme="minorHAnsi" w:cs="Cambria"/>
        </w:rPr>
        <w:t xml:space="preserve">when </w:t>
      </w:r>
      <w:r w:rsidRPr="00DC2E7C">
        <w:rPr>
          <w:rFonts w:asciiTheme="minorHAnsi" w:eastAsia="Cambria" w:hAnsiTheme="minorHAnsi" w:cs="Cambria"/>
        </w:rPr>
        <w:t>detained in institutions</w:t>
      </w:r>
      <w:r w:rsidRPr="00DC2E7C">
        <w:rPr>
          <w:rFonts w:asciiTheme="minorHAnsi" w:hAnsiTheme="minorHAnsi"/>
        </w:rPr>
        <w:t xml:space="preserve">. </w:t>
      </w:r>
      <w:r w:rsidR="00FE2524" w:rsidRPr="00DC2E7C">
        <w:rPr>
          <w:rFonts w:asciiTheme="minorHAnsi" w:hAnsiTheme="minorHAnsi"/>
        </w:rPr>
        <w:t xml:space="preserve">This situation is exacerbated </w:t>
      </w:r>
      <w:r w:rsidR="009A295E">
        <w:rPr>
          <w:rFonts w:asciiTheme="minorHAnsi" w:hAnsiTheme="minorHAnsi"/>
        </w:rPr>
        <w:t xml:space="preserve">in the presence of </w:t>
      </w:r>
      <w:r w:rsidR="00FE2524" w:rsidRPr="00DC2E7C">
        <w:rPr>
          <w:rFonts w:asciiTheme="minorHAnsi" w:hAnsiTheme="minorHAnsi"/>
        </w:rPr>
        <w:t>existing structural violence</w:t>
      </w:r>
      <w:r w:rsidR="00B1258C" w:rsidRPr="00DC2E7C">
        <w:rPr>
          <w:rFonts w:asciiTheme="minorHAnsi" w:hAnsiTheme="minorHAnsi"/>
        </w:rPr>
        <w:t>.</w:t>
      </w:r>
    </w:p>
    <w:p w14:paraId="25537338" w14:textId="3D1C260F" w:rsidR="009A295E" w:rsidRDefault="00B1258C" w:rsidP="00B1258C">
      <w:pPr>
        <w:spacing w:before="100" w:beforeAutospacing="1" w:after="100" w:afterAutospacing="1" w:line="240" w:lineRule="auto"/>
        <w:rPr>
          <w:rFonts w:asciiTheme="minorHAnsi" w:eastAsia="Cambria" w:hAnsiTheme="minorHAnsi" w:cs="Cambria"/>
          <w:highlight w:val="white"/>
        </w:rPr>
      </w:pPr>
      <w:r w:rsidRPr="00DC2E7C">
        <w:rPr>
          <w:rFonts w:asciiTheme="minorHAnsi" w:eastAsia="Cambria" w:hAnsiTheme="minorHAnsi" w:cs="Cambria"/>
          <w:highlight w:val="white"/>
        </w:rPr>
        <w:t>Gender-based violence against women with disabilities takes many unique forms. It includes violence that is perpetuated by stereotypes that infantilizes women, excludes or isolates them, and dehumanize</w:t>
      </w:r>
      <w:r w:rsidR="00DF196A">
        <w:rPr>
          <w:rFonts w:asciiTheme="minorHAnsi" w:eastAsia="Cambria" w:hAnsiTheme="minorHAnsi" w:cs="Cambria"/>
          <w:highlight w:val="white"/>
        </w:rPr>
        <w:t>s</w:t>
      </w:r>
      <w:r w:rsidRPr="00DC2E7C">
        <w:rPr>
          <w:rFonts w:asciiTheme="minorHAnsi" w:eastAsia="Cambria" w:hAnsiTheme="minorHAnsi" w:cs="Cambria"/>
          <w:highlight w:val="white"/>
        </w:rPr>
        <w:t xml:space="preserve"> them.</w:t>
      </w:r>
    </w:p>
    <w:p w14:paraId="416A0608" w14:textId="6BAB4A6F" w:rsidR="001F6743" w:rsidRDefault="001F6743" w:rsidP="00B1258C">
      <w:pPr>
        <w:spacing w:before="100" w:beforeAutospacing="1" w:after="100" w:afterAutospacing="1" w:line="240" w:lineRule="auto"/>
        <w:rPr>
          <w:rFonts w:asciiTheme="minorHAnsi" w:eastAsia="Cambria" w:hAnsiTheme="minorHAnsi" w:cs="Cambria"/>
          <w:highlight w:val="white"/>
        </w:rPr>
      </w:pPr>
      <w:r>
        <w:rPr>
          <w:rFonts w:asciiTheme="minorHAnsi" w:eastAsia="Cambria" w:hAnsiTheme="minorHAnsi" w:cs="Cambria"/>
          <w:highlight w:val="white"/>
        </w:rPr>
        <w:br w:type="page"/>
      </w:r>
    </w:p>
    <w:p w14:paraId="57A530E5" w14:textId="28881EF0" w:rsidR="00866C43" w:rsidRPr="00DC2E7C" w:rsidRDefault="005F755A" w:rsidP="00DF196A">
      <w:pPr>
        <w:pStyle w:val="Normal1"/>
        <w:numPr>
          <w:ilvl w:val="0"/>
          <w:numId w:val="17"/>
        </w:numPr>
        <w:spacing w:before="100" w:beforeAutospacing="1" w:after="100" w:afterAutospacing="1" w:line="240" w:lineRule="auto"/>
        <w:ind w:hanging="229"/>
        <w:jc w:val="center"/>
        <w:rPr>
          <w:rFonts w:asciiTheme="minorHAnsi" w:eastAsia="Cambria" w:hAnsiTheme="minorHAnsi" w:cs="Cambria"/>
          <w:b/>
          <w:highlight w:val="white"/>
        </w:rPr>
      </w:pPr>
      <w:r w:rsidRPr="00DC2E7C">
        <w:rPr>
          <w:rFonts w:asciiTheme="minorHAnsi" w:eastAsia="Cambria" w:hAnsiTheme="minorHAnsi" w:cs="Cambria"/>
          <w:b/>
          <w:highlight w:val="white"/>
        </w:rPr>
        <w:lastRenderedPageBreak/>
        <w:t xml:space="preserve">Violence against Women with Disabilities in </w:t>
      </w:r>
      <w:r w:rsidR="004216B0" w:rsidRPr="00DC2E7C">
        <w:rPr>
          <w:rFonts w:asciiTheme="minorHAnsi" w:eastAsia="Cambria" w:hAnsiTheme="minorHAnsi" w:cs="Cambria"/>
          <w:b/>
          <w:highlight w:val="white"/>
        </w:rPr>
        <w:t>the Home</w:t>
      </w:r>
    </w:p>
    <w:p w14:paraId="7751B148" w14:textId="57F1BAC2" w:rsidR="00755A03" w:rsidRPr="00DC2E7C" w:rsidRDefault="005F755A" w:rsidP="00B1258C">
      <w:pPr>
        <w:spacing w:before="100" w:beforeAutospacing="1" w:after="100" w:afterAutospacing="1" w:line="240" w:lineRule="auto"/>
        <w:rPr>
          <w:rFonts w:asciiTheme="minorHAnsi" w:eastAsia="Cambria" w:hAnsiTheme="minorHAnsi" w:cs="Cambria"/>
        </w:rPr>
      </w:pPr>
      <w:r w:rsidRPr="00DC2E7C">
        <w:rPr>
          <w:rFonts w:asciiTheme="minorHAnsi" w:eastAsia="Cambria" w:hAnsiTheme="minorHAnsi" w:cs="Cambria"/>
          <w:iCs/>
          <w:highlight w:val="white"/>
        </w:rPr>
        <w:t xml:space="preserve">Gender-based violence </w:t>
      </w:r>
      <w:r w:rsidR="00B27B26">
        <w:rPr>
          <w:rFonts w:asciiTheme="minorHAnsi" w:eastAsia="Cambria" w:hAnsiTheme="minorHAnsi" w:cs="Cambria"/>
          <w:iCs/>
          <w:highlight w:val="white"/>
        </w:rPr>
        <w:t xml:space="preserve">within the home </w:t>
      </w:r>
      <w:r w:rsidRPr="00DC2E7C">
        <w:rPr>
          <w:rFonts w:asciiTheme="minorHAnsi" w:eastAsia="Cambria" w:hAnsiTheme="minorHAnsi" w:cs="Cambria"/>
          <w:highlight w:val="white"/>
        </w:rPr>
        <w:t>ranges from harassment and emotional abuse to rape and physical violence</w:t>
      </w:r>
      <w:r w:rsidR="007B44DC" w:rsidRPr="00DC2E7C">
        <w:rPr>
          <w:rFonts w:asciiTheme="minorHAnsi" w:eastAsia="Cambria" w:hAnsiTheme="minorHAnsi" w:cs="Cambria"/>
        </w:rPr>
        <w:t xml:space="preserve">. </w:t>
      </w:r>
      <w:r w:rsidR="0078224F" w:rsidRPr="00DC2E7C">
        <w:rPr>
          <w:rFonts w:asciiTheme="minorHAnsi" w:eastAsia="Cambria" w:hAnsiTheme="minorHAnsi" w:cs="Cambria"/>
        </w:rPr>
        <w:t>During the pandemic</w:t>
      </w:r>
      <w:r w:rsidR="00B27B26">
        <w:rPr>
          <w:rFonts w:asciiTheme="minorHAnsi" w:eastAsia="Cambria" w:hAnsiTheme="minorHAnsi" w:cs="Cambria"/>
        </w:rPr>
        <w:t>,</w:t>
      </w:r>
      <w:r w:rsidR="0078224F" w:rsidRPr="00DC2E7C">
        <w:rPr>
          <w:rFonts w:asciiTheme="minorHAnsi" w:eastAsia="Cambria" w:hAnsiTheme="minorHAnsi" w:cs="Cambria"/>
        </w:rPr>
        <w:t xml:space="preserve"> domestic violence </w:t>
      </w:r>
      <w:r w:rsidR="00B27B26" w:rsidRPr="00DC2E7C">
        <w:rPr>
          <w:rFonts w:asciiTheme="minorHAnsi" w:eastAsia="Cambria" w:hAnsiTheme="minorHAnsi" w:cs="Cambria"/>
        </w:rPr>
        <w:t>against all women</w:t>
      </w:r>
      <w:r w:rsidR="00B27B26">
        <w:rPr>
          <w:rFonts w:asciiTheme="minorHAnsi" w:eastAsia="Cambria" w:hAnsiTheme="minorHAnsi" w:cs="Cambria"/>
        </w:rPr>
        <w:t xml:space="preserve"> </w:t>
      </w:r>
      <w:r w:rsidR="0078224F" w:rsidRPr="00DC2E7C">
        <w:rPr>
          <w:rFonts w:asciiTheme="minorHAnsi" w:eastAsia="Cambria" w:hAnsiTheme="minorHAnsi" w:cs="Cambria"/>
        </w:rPr>
        <w:t xml:space="preserve">has increased </w:t>
      </w:r>
      <w:r w:rsidR="00B27B26">
        <w:rPr>
          <w:rFonts w:asciiTheme="minorHAnsi" w:eastAsia="Cambria" w:hAnsiTheme="minorHAnsi" w:cs="Cambria"/>
        </w:rPr>
        <w:t>significantly,</w:t>
      </w:r>
      <w:r w:rsidR="0078224F" w:rsidRPr="00DC2E7C">
        <w:rPr>
          <w:rFonts w:asciiTheme="minorHAnsi" w:eastAsia="Cambria" w:hAnsiTheme="minorHAnsi" w:cs="Cambria"/>
        </w:rPr>
        <w:t xml:space="preserve"> particularly against women with disabilities (</w:t>
      </w:r>
      <w:r w:rsidR="0096536C" w:rsidRPr="001F6743">
        <w:rPr>
          <w:rFonts w:asciiTheme="minorHAnsi" w:eastAsia="Times New Roman" w:hAnsiTheme="minorHAnsi" w:cs="Times New Roman"/>
          <w:color w:val="000000"/>
          <w:shd w:val="clear" w:color="auto" w:fill="FFFFFF"/>
          <w:lang w:eastAsia="en-GB" w:bidi="ar-SA"/>
        </w:rPr>
        <w:t>Shanta Memorial Rehabilitation Centre</w:t>
      </w:r>
      <w:r w:rsidR="0078224F" w:rsidRPr="00DC2E7C">
        <w:rPr>
          <w:rFonts w:asciiTheme="minorHAnsi" w:eastAsia="Cambria" w:hAnsiTheme="minorHAnsi" w:cs="Cambria"/>
        </w:rPr>
        <w:t>, 2020</w:t>
      </w:r>
      <w:r w:rsidR="00DF196A">
        <w:rPr>
          <w:rFonts w:asciiTheme="minorHAnsi" w:eastAsia="Cambria" w:hAnsiTheme="minorHAnsi" w:cs="Cambria"/>
        </w:rPr>
        <w:t>;</w:t>
      </w:r>
      <w:r w:rsidR="0078224F" w:rsidRPr="00DC2E7C">
        <w:rPr>
          <w:rFonts w:asciiTheme="minorHAnsi" w:eastAsia="Cambria" w:hAnsiTheme="minorHAnsi" w:cs="Cambria"/>
        </w:rPr>
        <w:t xml:space="preserve"> </w:t>
      </w:r>
      <w:proofErr w:type="spellStart"/>
      <w:r w:rsidR="0078224F" w:rsidRPr="00DC2E7C">
        <w:rPr>
          <w:rFonts w:asciiTheme="minorHAnsi" w:eastAsia="Cambria" w:hAnsiTheme="minorHAnsi" w:cs="Cambria"/>
        </w:rPr>
        <w:t>Sightsavers</w:t>
      </w:r>
      <w:proofErr w:type="spellEnd"/>
      <w:r w:rsidR="0078224F" w:rsidRPr="00DC2E7C">
        <w:rPr>
          <w:rFonts w:asciiTheme="minorHAnsi" w:eastAsia="Cambria" w:hAnsiTheme="minorHAnsi" w:cs="Cambria"/>
        </w:rPr>
        <w:t xml:space="preserve"> and Rising Flame, 2020). </w:t>
      </w:r>
    </w:p>
    <w:p w14:paraId="339DBAA8" w14:textId="478C321F" w:rsidR="00B1258C" w:rsidRPr="00DC2E7C" w:rsidRDefault="0078224F" w:rsidP="00B1258C">
      <w:pPr>
        <w:spacing w:before="100" w:beforeAutospacing="1" w:after="100" w:afterAutospacing="1" w:line="240" w:lineRule="auto"/>
        <w:rPr>
          <w:rFonts w:asciiTheme="minorHAnsi" w:eastAsia="Cambria" w:hAnsiTheme="minorHAnsi" w:cs="Cambria"/>
          <w:highlight w:val="white"/>
        </w:rPr>
      </w:pPr>
      <w:r w:rsidRPr="00DC2E7C">
        <w:rPr>
          <w:rFonts w:asciiTheme="minorHAnsi" w:eastAsia="Cambria" w:hAnsiTheme="minorHAnsi" w:cs="Cambria"/>
          <w:iCs/>
        </w:rPr>
        <w:t xml:space="preserve">Domestic violence </w:t>
      </w:r>
      <w:r w:rsidR="00BD4CA7">
        <w:rPr>
          <w:rFonts w:asciiTheme="minorHAnsi" w:eastAsia="Cambria" w:hAnsiTheme="minorHAnsi" w:cs="Cambria"/>
        </w:rPr>
        <w:t xml:space="preserve">can be </w:t>
      </w:r>
      <w:r w:rsidRPr="00DC2E7C">
        <w:rPr>
          <w:rFonts w:asciiTheme="minorHAnsi" w:eastAsia="Cambria" w:hAnsiTheme="minorHAnsi" w:cs="Cambria"/>
        </w:rPr>
        <w:t xml:space="preserve">perpetuated </w:t>
      </w:r>
      <w:r w:rsidR="00BD4CA7">
        <w:rPr>
          <w:rFonts w:asciiTheme="minorHAnsi" w:eastAsia="Cambria" w:hAnsiTheme="minorHAnsi" w:cs="Cambria"/>
        </w:rPr>
        <w:t xml:space="preserve">not only </w:t>
      </w:r>
      <w:r w:rsidRPr="00DC2E7C">
        <w:rPr>
          <w:rFonts w:asciiTheme="minorHAnsi" w:eastAsia="Cambria" w:hAnsiTheme="minorHAnsi" w:cs="Cambria"/>
        </w:rPr>
        <w:t xml:space="preserve">by family members but also </w:t>
      </w:r>
      <w:r w:rsidR="00BD4CA7">
        <w:rPr>
          <w:rFonts w:asciiTheme="minorHAnsi" w:eastAsia="Cambria" w:hAnsiTheme="minorHAnsi" w:cs="Cambria"/>
        </w:rPr>
        <w:t xml:space="preserve">by </w:t>
      </w:r>
      <w:r w:rsidRPr="00DC2E7C">
        <w:rPr>
          <w:rFonts w:asciiTheme="minorHAnsi" w:eastAsia="Cambria" w:hAnsiTheme="minorHAnsi" w:cs="Cambria"/>
        </w:rPr>
        <w:t xml:space="preserve">personal carers who are very important to </w:t>
      </w:r>
      <w:r w:rsidR="00BD4CA7">
        <w:rPr>
          <w:rFonts w:asciiTheme="minorHAnsi" w:eastAsia="Cambria" w:hAnsiTheme="minorHAnsi" w:cs="Cambria"/>
        </w:rPr>
        <w:t xml:space="preserve">the woman’s </w:t>
      </w:r>
      <w:r w:rsidRPr="00DC2E7C">
        <w:rPr>
          <w:rFonts w:asciiTheme="minorHAnsi" w:eastAsia="Cambria" w:hAnsiTheme="minorHAnsi" w:cs="Cambria"/>
        </w:rPr>
        <w:t xml:space="preserve">daily </w:t>
      </w:r>
      <w:r w:rsidR="00BD4CA7">
        <w:rPr>
          <w:rFonts w:asciiTheme="minorHAnsi" w:eastAsia="Cambria" w:hAnsiTheme="minorHAnsi" w:cs="Cambria"/>
        </w:rPr>
        <w:t>life</w:t>
      </w:r>
      <w:r w:rsidRPr="00DC2E7C">
        <w:rPr>
          <w:rFonts w:asciiTheme="minorHAnsi" w:eastAsia="Cambria" w:hAnsiTheme="minorHAnsi" w:cs="Cambria"/>
        </w:rPr>
        <w:t xml:space="preserve">. It </w:t>
      </w:r>
      <w:r w:rsidR="00B1258C" w:rsidRPr="00DC2E7C">
        <w:rPr>
          <w:rFonts w:asciiTheme="minorHAnsi" w:eastAsia="Cambria" w:hAnsiTheme="minorHAnsi" w:cs="Cambria"/>
        </w:rPr>
        <w:t xml:space="preserve">could </w:t>
      </w:r>
      <w:r w:rsidR="00AA7CE8" w:rsidRPr="00DC2E7C">
        <w:rPr>
          <w:rFonts w:asciiTheme="minorHAnsi" w:eastAsia="Cambria" w:hAnsiTheme="minorHAnsi" w:cs="Cambria"/>
        </w:rPr>
        <w:t>take</w:t>
      </w:r>
      <w:r w:rsidRPr="00DC2E7C">
        <w:rPr>
          <w:rFonts w:asciiTheme="minorHAnsi" w:eastAsia="Cambria" w:hAnsiTheme="minorHAnsi" w:cs="Cambria"/>
        </w:rPr>
        <w:t xml:space="preserve"> the form of incest (WWDIN, 2014).  </w:t>
      </w:r>
      <w:r w:rsidR="00B1258C" w:rsidRPr="00DC2E7C">
        <w:rPr>
          <w:rFonts w:asciiTheme="minorHAnsi" w:eastAsia="Cambria" w:hAnsiTheme="minorHAnsi" w:cs="Cambria"/>
          <w:iCs/>
          <w:highlight w:val="white"/>
        </w:rPr>
        <w:t xml:space="preserve">This violence </w:t>
      </w:r>
      <w:r w:rsidR="00BD4CA7">
        <w:rPr>
          <w:rFonts w:asciiTheme="minorHAnsi" w:eastAsia="Cambria" w:hAnsiTheme="minorHAnsi" w:cs="Cambria"/>
          <w:iCs/>
          <w:highlight w:val="white"/>
        </w:rPr>
        <w:t xml:space="preserve">also </w:t>
      </w:r>
      <w:r w:rsidR="00B1258C" w:rsidRPr="00DC2E7C">
        <w:rPr>
          <w:rFonts w:asciiTheme="minorHAnsi" w:eastAsia="Cambria" w:hAnsiTheme="minorHAnsi" w:cs="Cambria"/>
          <w:iCs/>
          <w:highlight w:val="white"/>
        </w:rPr>
        <w:t>extends to children with disabilities. It is</w:t>
      </w:r>
      <w:r w:rsidR="00BD4CA7">
        <w:rPr>
          <w:rFonts w:asciiTheme="minorHAnsi" w:eastAsia="Cambria" w:hAnsiTheme="minorHAnsi" w:cs="Cambria"/>
          <w:iCs/>
          <w:highlight w:val="white"/>
        </w:rPr>
        <w:t>,</w:t>
      </w:r>
      <w:r w:rsidR="00B1258C" w:rsidRPr="00DC2E7C">
        <w:rPr>
          <w:rFonts w:asciiTheme="minorHAnsi" w:eastAsia="Cambria" w:hAnsiTheme="minorHAnsi" w:cs="Cambria"/>
          <w:iCs/>
          <w:highlight w:val="white"/>
        </w:rPr>
        <w:t xml:space="preserve"> however</w:t>
      </w:r>
      <w:r w:rsidR="00BD4CA7">
        <w:rPr>
          <w:rFonts w:asciiTheme="minorHAnsi" w:eastAsia="Cambria" w:hAnsiTheme="minorHAnsi" w:cs="Cambria"/>
          <w:iCs/>
          <w:highlight w:val="white"/>
        </w:rPr>
        <w:t>,</w:t>
      </w:r>
      <w:r w:rsidR="00B1258C" w:rsidRPr="00DC2E7C">
        <w:rPr>
          <w:rFonts w:asciiTheme="minorHAnsi" w:eastAsia="Cambria" w:hAnsiTheme="minorHAnsi" w:cs="Cambria"/>
          <w:i/>
          <w:iCs/>
          <w:highlight w:val="white"/>
        </w:rPr>
        <w:t xml:space="preserve"> </w:t>
      </w:r>
      <w:r w:rsidR="00B1258C" w:rsidRPr="00DC2E7C">
        <w:rPr>
          <w:rFonts w:asciiTheme="minorHAnsi" w:eastAsia="Cambria" w:hAnsiTheme="minorHAnsi" w:cs="Cambria"/>
          <w:highlight w:val="white"/>
        </w:rPr>
        <w:t xml:space="preserve">less likely to be investigated or persecuted, which means </w:t>
      </w:r>
      <w:r w:rsidR="00BD4CA7">
        <w:rPr>
          <w:rFonts w:asciiTheme="minorHAnsi" w:eastAsia="Cambria" w:hAnsiTheme="minorHAnsi" w:cs="Cambria"/>
          <w:highlight w:val="white"/>
        </w:rPr>
        <w:t xml:space="preserve">that </w:t>
      </w:r>
      <w:r w:rsidR="00B1258C" w:rsidRPr="00DC2E7C">
        <w:rPr>
          <w:rFonts w:asciiTheme="minorHAnsi" w:eastAsia="Cambria" w:hAnsiTheme="minorHAnsi" w:cs="Cambria"/>
          <w:highlight w:val="white"/>
        </w:rPr>
        <w:t xml:space="preserve">abusers know it is easier to escape consequences even </w:t>
      </w:r>
      <w:r w:rsidR="00BD4CA7">
        <w:rPr>
          <w:rFonts w:asciiTheme="minorHAnsi" w:eastAsia="Cambria" w:hAnsiTheme="minorHAnsi" w:cs="Cambria"/>
          <w:highlight w:val="white"/>
        </w:rPr>
        <w:t xml:space="preserve">once </w:t>
      </w:r>
      <w:r w:rsidR="00B1258C" w:rsidRPr="00DC2E7C">
        <w:rPr>
          <w:rFonts w:asciiTheme="minorHAnsi" w:eastAsia="Cambria" w:hAnsiTheme="minorHAnsi" w:cs="Cambria"/>
          <w:highlight w:val="white"/>
        </w:rPr>
        <w:t>the abuse is discovered (</w:t>
      </w:r>
      <w:r w:rsidR="00B1258C" w:rsidRPr="00E06E1C">
        <w:rPr>
          <w:rFonts w:asciiTheme="minorHAnsi" w:eastAsia="Cambria" w:hAnsiTheme="minorHAnsi" w:cs="Cambria"/>
          <w:highlight w:val="white"/>
        </w:rPr>
        <w:t>TARSHI</w:t>
      </w:r>
      <w:r w:rsidR="00161AE4">
        <w:rPr>
          <w:rFonts w:asciiTheme="minorHAnsi" w:eastAsia="Cambria" w:hAnsiTheme="minorHAnsi" w:cs="Cambria"/>
          <w:highlight w:val="white"/>
        </w:rPr>
        <w:t>,</w:t>
      </w:r>
      <w:r w:rsidR="00B1258C" w:rsidRPr="00E06E1C">
        <w:rPr>
          <w:rFonts w:asciiTheme="minorHAnsi" w:eastAsia="Cambria" w:hAnsiTheme="minorHAnsi" w:cs="Cambria"/>
          <w:highlight w:val="white"/>
        </w:rPr>
        <w:t xml:space="preserve"> 2018)</w:t>
      </w:r>
      <w:r w:rsidR="00B1258C" w:rsidRPr="00DC2E7C">
        <w:rPr>
          <w:rFonts w:asciiTheme="minorHAnsi" w:eastAsia="Cambria" w:hAnsiTheme="minorHAnsi" w:cs="Cambria"/>
          <w:highlight w:val="white"/>
        </w:rPr>
        <w:t xml:space="preserve">. </w:t>
      </w:r>
    </w:p>
    <w:p w14:paraId="068F9F80" w14:textId="3075A75C" w:rsidR="00B1258C" w:rsidRPr="00DC2E7C" w:rsidRDefault="00B1258C" w:rsidP="00B1258C">
      <w:pPr>
        <w:spacing w:before="100" w:beforeAutospacing="1" w:after="100" w:afterAutospacing="1" w:line="240" w:lineRule="auto"/>
        <w:rPr>
          <w:rFonts w:asciiTheme="minorHAnsi" w:eastAsia="Cambria" w:hAnsiTheme="minorHAnsi" w:cs="Cambria"/>
          <w:highlight w:val="white"/>
        </w:rPr>
      </w:pPr>
      <w:r w:rsidRPr="00DC2E7C">
        <w:rPr>
          <w:rFonts w:asciiTheme="minorHAnsi" w:eastAsia="Cambria" w:hAnsiTheme="minorHAnsi" w:cs="Cambria"/>
          <w:highlight w:val="white"/>
        </w:rPr>
        <w:t>Certain living arrangements violate the right of persons with disabilit</w:t>
      </w:r>
      <w:r w:rsidR="00BD4CA7">
        <w:rPr>
          <w:rFonts w:asciiTheme="minorHAnsi" w:eastAsia="Cambria" w:hAnsiTheme="minorHAnsi" w:cs="Cambria"/>
          <w:highlight w:val="white"/>
        </w:rPr>
        <w:t>ies</w:t>
      </w:r>
      <w:r w:rsidRPr="00DC2E7C">
        <w:rPr>
          <w:rFonts w:asciiTheme="minorHAnsi" w:eastAsia="Cambria" w:hAnsiTheme="minorHAnsi" w:cs="Cambria"/>
          <w:highlight w:val="white"/>
        </w:rPr>
        <w:t xml:space="preserve"> to live independently and be included in the community</w:t>
      </w:r>
      <w:r w:rsidR="00BD4CA7">
        <w:rPr>
          <w:rFonts w:asciiTheme="minorHAnsi" w:eastAsia="Cambria" w:hAnsiTheme="minorHAnsi" w:cs="Cambria"/>
          <w:highlight w:val="white"/>
        </w:rPr>
        <w:t>;</w:t>
      </w:r>
      <w:r w:rsidRPr="00DC2E7C">
        <w:rPr>
          <w:rFonts w:asciiTheme="minorHAnsi" w:eastAsia="Cambria" w:hAnsiTheme="minorHAnsi" w:cs="Cambria"/>
          <w:highlight w:val="white"/>
        </w:rPr>
        <w:t xml:space="preserve"> </w:t>
      </w:r>
      <w:r w:rsidR="00BD4CA7">
        <w:rPr>
          <w:rFonts w:asciiTheme="minorHAnsi" w:eastAsia="Cambria" w:hAnsiTheme="minorHAnsi" w:cs="Cambria"/>
          <w:highlight w:val="white"/>
        </w:rPr>
        <w:t xml:space="preserve">this can happen due to </w:t>
      </w:r>
      <w:r w:rsidRPr="00DC2E7C">
        <w:rPr>
          <w:rFonts w:asciiTheme="minorHAnsi" w:eastAsia="Cambria" w:hAnsiTheme="minorHAnsi" w:cs="Cambria"/>
          <w:highlight w:val="white"/>
        </w:rPr>
        <w:t>restriction</w:t>
      </w:r>
      <w:r w:rsidR="00BD4CA7">
        <w:rPr>
          <w:rFonts w:asciiTheme="minorHAnsi" w:eastAsia="Cambria" w:hAnsiTheme="minorHAnsi" w:cs="Cambria"/>
          <w:highlight w:val="white"/>
        </w:rPr>
        <w:t>s</w:t>
      </w:r>
      <w:r w:rsidRPr="00DC2E7C">
        <w:rPr>
          <w:rFonts w:asciiTheme="minorHAnsi" w:eastAsia="Cambria" w:hAnsiTheme="minorHAnsi" w:cs="Cambria"/>
          <w:highlight w:val="white"/>
        </w:rPr>
        <w:t xml:space="preserve"> on personal autonomy and the control </w:t>
      </w:r>
      <w:r w:rsidR="00BD4CA7">
        <w:rPr>
          <w:rFonts w:asciiTheme="minorHAnsi" w:eastAsia="Cambria" w:hAnsiTheme="minorHAnsi" w:cs="Cambria"/>
          <w:highlight w:val="white"/>
        </w:rPr>
        <w:t xml:space="preserve">accorded </w:t>
      </w:r>
      <w:r w:rsidRPr="00DC2E7C">
        <w:rPr>
          <w:rFonts w:asciiTheme="minorHAnsi" w:eastAsia="Cambria" w:hAnsiTheme="minorHAnsi" w:cs="Cambria"/>
          <w:highlight w:val="white"/>
        </w:rPr>
        <w:t>to caregivers</w:t>
      </w:r>
      <w:r w:rsidR="00BD4CA7">
        <w:rPr>
          <w:rFonts w:asciiTheme="minorHAnsi" w:eastAsia="Cambria" w:hAnsiTheme="minorHAnsi" w:cs="Cambria"/>
          <w:highlight w:val="white"/>
        </w:rPr>
        <w:t>,</w:t>
      </w:r>
      <w:r w:rsidRPr="00DC2E7C">
        <w:rPr>
          <w:rFonts w:asciiTheme="minorHAnsi" w:eastAsia="Cambria" w:hAnsiTheme="minorHAnsi" w:cs="Cambria"/>
          <w:highlight w:val="white"/>
        </w:rPr>
        <w:t xml:space="preserve"> who </w:t>
      </w:r>
      <w:r w:rsidR="004705C3">
        <w:rPr>
          <w:rFonts w:asciiTheme="minorHAnsi" w:eastAsia="Cambria" w:hAnsiTheme="minorHAnsi" w:cs="Cambria"/>
          <w:highlight w:val="white"/>
        </w:rPr>
        <w:t>are in many cases perpetrators of violence.</w:t>
      </w:r>
      <w:r w:rsidRPr="00DC2E7C">
        <w:rPr>
          <w:rFonts w:asciiTheme="minorHAnsi" w:eastAsia="Cambria" w:hAnsiTheme="minorHAnsi" w:cs="Cambria"/>
          <w:highlight w:val="white"/>
        </w:rPr>
        <w:t xml:space="preserve"> </w:t>
      </w:r>
    </w:p>
    <w:p w14:paraId="74BA639B" w14:textId="776F5B67" w:rsidR="00B1258C" w:rsidRPr="00DC2E7C" w:rsidRDefault="007512FB" w:rsidP="00B1258C">
      <w:pPr>
        <w:spacing w:before="100" w:beforeAutospacing="1" w:after="100" w:afterAutospacing="1" w:line="240" w:lineRule="auto"/>
        <w:rPr>
          <w:rFonts w:asciiTheme="minorHAnsi" w:eastAsia="Cambria" w:hAnsiTheme="minorHAnsi" w:cs="Cambria"/>
          <w:highlight w:val="white"/>
        </w:rPr>
      </w:pPr>
      <w:r w:rsidRPr="00DF196A">
        <w:rPr>
          <w:rFonts w:asciiTheme="minorHAnsi" w:eastAsia="Cambria" w:hAnsiTheme="minorHAnsi" w:cs="Cambria"/>
        </w:rPr>
        <w:t xml:space="preserve">Accessing </w:t>
      </w:r>
      <w:r w:rsidR="00BD4CA7" w:rsidRPr="00DF196A">
        <w:rPr>
          <w:rFonts w:asciiTheme="minorHAnsi" w:eastAsia="Cambria" w:hAnsiTheme="minorHAnsi" w:cs="Cambria"/>
        </w:rPr>
        <w:t>i</w:t>
      </w:r>
      <w:r w:rsidRPr="00DF196A">
        <w:rPr>
          <w:rFonts w:asciiTheme="minorHAnsi" w:eastAsia="Cambria" w:hAnsiTheme="minorHAnsi" w:cs="Cambria"/>
        </w:rPr>
        <w:t>nformation</w:t>
      </w:r>
      <w:r w:rsidR="00B1258C" w:rsidRPr="00DC2E7C">
        <w:rPr>
          <w:rFonts w:asciiTheme="minorHAnsi" w:eastAsia="Cambria" w:hAnsiTheme="minorHAnsi" w:cs="Cambria"/>
          <w:iCs/>
        </w:rPr>
        <w:t xml:space="preserve"> is a challenge for women with disabilities in </w:t>
      </w:r>
      <w:r w:rsidR="00BD4CA7">
        <w:rPr>
          <w:rFonts w:asciiTheme="minorHAnsi" w:eastAsia="Cambria" w:hAnsiTheme="minorHAnsi" w:cs="Cambria"/>
          <w:iCs/>
        </w:rPr>
        <w:t xml:space="preserve">most </w:t>
      </w:r>
      <w:r w:rsidR="00B1258C" w:rsidRPr="00DC2E7C">
        <w:rPr>
          <w:rFonts w:asciiTheme="minorHAnsi" w:eastAsia="Cambria" w:hAnsiTheme="minorHAnsi" w:cs="Cambria"/>
          <w:iCs/>
        </w:rPr>
        <w:t>circumstances. C</w:t>
      </w:r>
      <w:r w:rsidR="00B1258C" w:rsidRPr="00DC2E7C">
        <w:rPr>
          <w:rFonts w:asciiTheme="minorHAnsi" w:eastAsia="Cambria" w:hAnsiTheme="minorHAnsi" w:cs="Cambria"/>
          <w:highlight w:val="white"/>
        </w:rPr>
        <w:t>omplaint mechanisms are not accessible to women with disabilities</w:t>
      </w:r>
      <w:r w:rsidR="00BD4CA7">
        <w:rPr>
          <w:rFonts w:asciiTheme="minorHAnsi" w:eastAsia="Cambria" w:hAnsiTheme="minorHAnsi" w:cs="Cambria"/>
          <w:highlight w:val="white"/>
        </w:rPr>
        <w:t>; for example,</w:t>
      </w:r>
      <w:r w:rsidR="00B1258C" w:rsidRPr="00DC2E7C">
        <w:rPr>
          <w:rFonts w:asciiTheme="minorHAnsi" w:eastAsia="Cambria" w:hAnsiTheme="minorHAnsi" w:cs="Cambria"/>
          <w:highlight w:val="white"/>
        </w:rPr>
        <w:t xml:space="preserve"> </w:t>
      </w:r>
      <w:r w:rsidR="00BD4CA7">
        <w:rPr>
          <w:rFonts w:asciiTheme="minorHAnsi" w:eastAsia="Cambria" w:hAnsiTheme="minorHAnsi" w:cs="Cambria"/>
        </w:rPr>
        <w:t>d</w:t>
      </w:r>
      <w:r w:rsidR="00B1258C" w:rsidRPr="00DC2E7C">
        <w:rPr>
          <w:rFonts w:asciiTheme="minorHAnsi" w:eastAsia="Cambria" w:hAnsiTheme="minorHAnsi" w:cs="Cambria"/>
        </w:rPr>
        <w:t xml:space="preserve">eaf women </w:t>
      </w:r>
      <w:r w:rsidR="00BD4CA7">
        <w:rPr>
          <w:rFonts w:asciiTheme="minorHAnsi" w:eastAsia="Cambria" w:hAnsiTheme="minorHAnsi" w:cs="Cambria"/>
        </w:rPr>
        <w:t xml:space="preserve">cannot </w:t>
      </w:r>
      <w:r w:rsidR="00B1258C" w:rsidRPr="00DC2E7C">
        <w:rPr>
          <w:rFonts w:asciiTheme="minorHAnsi" w:eastAsia="Cambria" w:hAnsiTheme="minorHAnsi" w:cs="Cambria"/>
        </w:rPr>
        <w:t xml:space="preserve">use helplines and blind </w:t>
      </w:r>
      <w:r w:rsidR="00BD4CA7">
        <w:rPr>
          <w:rFonts w:asciiTheme="minorHAnsi" w:eastAsia="Cambria" w:hAnsiTheme="minorHAnsi" w:cs="Cambria"/>
        </w:rPr>
        <w:t xml:space="preserve">women cannot access </w:t>
      </w:r>
      <w:r w:rsidR="00B1258C" w:rsidRPr="00DF196A">
        <w:rPr>
          <w:rFonts w:asciiTheme="minorHAnsi" w:eastAsia="Cambria" w:hAnsiTheme="minorHAnsi" w:cs="Cambria"/>
          <w:i/>
          <w:iCs/>
        </w:rPr>
        <w:t xml:space="preserve">WhatsApp </w:t>
      </w:r>
      <w:r w:rsidR="00B1258C" w:rsidRPr="00DC2E7C">
        <w:rPr>
          <w:rFonts w:asciiTheme="minorHAnsi" w:eastAsia="Cambria" w:hAnsiTheme="minorHAnsi" w:cs="Cambria"/>
        </w:rPr>
        <w:t>message groups.</w:t>
      </w:r>
    </w:p>
    <w:p w14:paraId="7F126993" w14:textId="12D19624" w:rsidR="00B1258C" w:rsidRPr="00DC2E7C" w:rsidRDefault="00BD4CA7" w:rsidP="00B1258C">
      <w:pPr>
        <w:spacing w:before="100" w:beforeAutospacing="1" w:after="100" w:afterAutospacing="1" w:line="240" w:lineRule="auto"/>
        <w:rPr>
          <w:rFonts w:asciiTheme="minorHAnsi" w:eastAsia="Cambria" w:hAnsiTheme="minorHAnsi" w:cs="Cambria"/>
          <w:iCs/>
        </w:rPr>
      </w:pPr>
      <w:r>
        <w:rPr>
          <w:rFonts w:asciiTheme="minorHAnsi" w:eastAsia="Cambria" w:hAnsiTheme="minorHAnsi" w:cs="Cambria"/>
          <w:highlight w:val="white"/>
        </w:rPr>
        <w:t>M</w:t>
      </w:r>
      <w:r w:rsidR="00B1258C" w:rsidRPr="00DC2E7C">
        <w:rPr>
          <w:rFonts w:asciiTheme="minorHAnsi" w:eastAsia="Cambria" w:hAnsiTheme="minorHAnsi" w:cs="Cambria"/>
          <w:highlight w:val="white"/>
        </w:rPr>
        <w:t xml:space="preserve">any women with disabilities have no access to </w:t>
      </w:r>
      <w:r w:rsidR="00891412">
        <w:rPr>
          <w:rFonts w:asciiTheme="minorHAnsi" w:eastAsia="Cambria" w:hAnsiTheme="minorHAnsi" w:cs="Cambria"/>
          <w:highlight w:val="white"/>
        </w:rPr>
        <w:t>smart</w:t>
      </w:r>
      <w:r w:rsidR="00B1258C" w:rsidRPr="00DC2E7C">
        <w:rPr>
          <w:rFonts w:asciiTheme="minorHAnsi" w:eastAsia="Cambria" w:hAnsiTheme="minorHAnsi" w:cs="Cambria"/>
          <w:highlight w:val="white"/>
        </w:rPr>
        <w:t xml:space="preserve">phones or even </w:t>
      </w:r>
      <w:r w:rsidR="00891412">
        <w:rPr>
          <w:rFonts w:asciiTheme="minorHAnsi" w:eastAsia="Cambria" w:hAnsiTheme="minorHAnsi" w:cs="Cambria"/>
          <w:highlight w:val="white"/>
        </w:rPr>
        <w:t xml:space="preserve">basic </w:t>
      </w:r>
      <w:r w:rsidR="00B1258C" w:rsidRPr="00DC2E7C">
        <w:rPr>
          <w:rFonts w:asciiTheme="minorHAnsi" w:eastAsia="Cambria" w:hAnsiTheme="minorHAnsi" w:cs="Cambria"/>
          <w:highlight w:val="white"/>
        </w:rPr>
        <w:t>phones. According to COVID-19 data collected in the States of Odisha and Gujarat</w:t>
      </w:r>
      <w:r w:rsidR="00891412">
        <w:rPr>
          <w:rFonts w:asciiTheme="minorHAnsi" w:eastAsia="Cambria" w:hAnsiTheme="minorHAnsi" w:cs="Cambria"/>
          <w:highlight w:val="white"/>
        </w:rPr>
        <w:t>,</w:t>
      </w:r>
      <w:r w:rsidR="00B1258C" w:rsidRPr="00DC2E7C">
        <w:rPr>
          <w:rFonts w:asciiTheme="minorHAnsi" w:eastAsia="Cambria" w:hAnsiTheme="minorHAnsi" w:cs="Cambria"/>
          <w:highlight w:val="white"/>
        </w:rPr>
        <w:t xml:space="preserve"> only 2/100 </w:t>
      </w:r>
      <w:r w:rsidR="00891412" w:rsidRPr="00DC2E7C">
        <w:rPr>
          <w:rFonts w:asciiTheme="minorHAnsi" w:eastAsia="Cambria" w:hAnsiTheme="minorHAnsi" w:cs="Cambria"/>
          <w:highlight w:val="white"/>
        </w:rPr>
        <w:t xml:space="preserve">in the former </w:t>
      </w:r>
      <w:r w:rsidR="00B1258C" w:rsidRPr="00DC2E7C">
        <w:rPr>
          <w:rFonts w:asciiTheme="minorHAnsi" w:eastAsia="Cambria" w:hAnsiTheme="minorHAnsi" w:cs="Cambria"/>
          <w:highlight w:val="white"/>
        </w:rPr>
        <w:t xml:space="preserve">and 5/100 </w:t>
      </w:r>
      <w:r w:rsidR="00891412" w:rsidRPr="00DC2E7C">
        <w:rPr>
          <w:rFonts w:asciiTheme="minorHAnsi" w:eastAsia="Cambria" w:hAnsiTheme="minorHAnsi" w:cs="Cambria"/>
          <w:highlight w:val="white"/>
        </w:rPr>
        <w:t xml:space="preserve">in the latter </w:t>
      </w:r>
      <w:r w:rsidR="00B1258C" w:rsidRPr="00DC2E7C">
        <w:rPr>
          <w:rFonts w:asciiTheme="minorHAnsi" w:eastAsia="Cambria" w:hAnsiTheme="minorHAnsi" w:cs="Cambria"/>
          <w:highlight w:val="white"/>
        </w:rPr>
        <w:t xml:space="preserve">had </w:t>
      </w:r>
      <w:r w:rsidR="00891412">
        <w:rPr>
          <w:rFonts w:asciiTheme="minorHAnsi" w:eastAsia="Cambria" w:hAnsiTheme="minorHAnsi" w:cs="Cambria"/>
          <w:highlight w:val="white"/>
        </w:rPr>
        <w:t>access to a smart</w:t>
      </w:r>
      <w:r w:rsidR="00B1258C" w:rsidRPr="00DC2E7C">
        <w:rPr>
          <w:rFonts w:asciiTheme="minorHAnsi" w:eastAsia="Cambria" w:hAnsiTheme="minorHAnsi" w:cs="Cambria"/>
          <w:highlight w:val="white"/>
        </w:rPr>
        <w:t>phone (</w:t>
      </w:r>
      <w:r w:rsidR="00602B62" w:rsidRPr="001F6743">
        <w:rPr>
          <w:rFonts w:asciiTheme="minorHAnsi" w:eastAsia="Times New Roman" w:hAnsiTheme="minorHAnsi" w:cs="Times New Roman"/>
          <w:color w:val="000000"/>
          <w:shd w:val="clear" w:color="auto" w:fill="FFFFFF"/>
          <w:lang w:eastAsia="en-GB" w:bidi="ar-SA"/>
        </w:rPr>
        <w:t>Shanta Memorial Rehabilitation Centre</w:t>
      </w:r>
      <w:r w:rsidR="00B1258C" w:rsidRPr="00DC2E7C">
        <w:rPr>
          <w:rFonts w:asciiTheme="minorHAnsi" w:eastAsia="Cambria" w:hAnsiTheme="minorHAnsi" w:cs="Cambria"/>
          <w:highlight w:val="white"/>
        </w:rPr>
        <w:t xml:space="preserve">, 2020). Most used phones </w:t>
      </w:r>
      <w:r w:rsidR="00161AE4">
        <w:rPr>
          <w:rFonts w:asciiTheme="minorHAnsi" w:eastAsia="Cambria" w:hAnsiTheme="minorHAnsi" w:cs="Cambria"/>
          <w:highlight w:val="white"/>
        </w:rPr>
        <w:t xml:space="preserve">belonging to a family member </w:t>
      </w:r>
      <w:r w:rsidR="00B1258C" w:rsidRPr="00DC2E7C">
        <w:rPr>
          <w:rFonts w:asciiTheme="minorHAnsi" w:eastAsia="Cambria" w:hAnsiTheme="minorHAnsi" w:cs="Cambria"/>
          <w:highlight w:val="white"/>
        </w:rPr>
        <w:t xml:space="preserve">(usually </w:t>
      </w:r>
      <w:r w:rsidR="00161AE4">
        <w:rPr>
          <w:rFonts w:asciiTheme="minorHAnsi" w:eastAsia="Cambria" w:hAnsiTheme="minorHAnsi" w:cs="Cambria"/>
          <w:highlight w:val="white"/>
        </w:rPr>
        <w:t xml:space="preserve">a </w:t>
      </w:r>
      <w:r w:rsidR="00B1258C" w:rsidRPr="00DC2E7C">
        <w:rPr>
          <w:rFonts w:asciiTheme="minorHAnsi" w:eastAsia="Cambria" w:hAnsiTheme="minorHAnsi" w:cs="Cambria"/>
          <w:highlight w:val="white"/>
        </w:rPr>
        <w:t xml:space="preserve">brother or </w:t>
      </w:r>
      <w:r w:rsidR="00161AE4">
        <w:rPr>
          <w:rFonts w:asciiTheme="minorHAnsi" w:eastAsia="Cambria" w:hAnsiTheme="minorHAnsi" w:cs="Cambria"/>
          <w:highlight w:val="white"/>
        </w:rPr>
        <w:t xml:space="preserve">the </w:t>
      </w:r>
      <w:r w:rsidR="00B1258C" w:rsidRPr="00DC2E7C">
        <w:rPr>
          <w:rFonts w:asciiTheme="minorHAnsi" w:eastAsia="Cambria" w:hAnsiTheme="minorHAnsi" w:cs="Cambria"/>
          <w:highlight w:val="white"/>
        </w:rPr>
        <w:t xml:space="preserve">father) and could not </w:t>
      </w:r>
      <w:r w:rsidR="00161AE4">
        <w:rPr>
          <w:rFonts w:asciiTheme="minorHAnsi" w:eastAsia="Cambria" w:hAnsiTheme="minorHAnsi" w:cs="Cambria"/>
          <w:highlight w:val="white"/>
        </w:rPr>
        <w:t xml:space="preserve">raise </w:t>
      </w:r>
      <w:r w:rsidR="00B1258C" w:rsidRPr="00DC2E7C">
        <w:rPr>
          <w:rFonts w:asciiTheme="minorHAnsi" w:eastAsia="Cambria" w:hAnsiTheme="minorHAnsi" w:cs="Cambria"/>
          <w:highlight w:val="white"/>
        </w:rPr>
        <w:t>complaint</w:t>
      </w:r>
      <w:r w:rsidR="00161AE4">
        <w:rPr>
          <w:rFonts w:asciiTheme="minorHAnsi" w:eastAsia="Cambria" w:hAnsiTheme="minorHAnsi" w:cs="Cambria"/>
          <w:highlight w:val="white"/>
        </w:rPr>
        <w:t>s</w:t>
      </w:r>
      <w:r w:rsidR="00B1258C" w:rsidRPr="00DC2E7C">
        <w:rPr>
          <w:rFonts w:asciiTheme="minorHAnsi" w:eastAsia="Cambria" w:hAnsiTheme="minorHAnsi" w:cs="Cambria"/>
          <w:highlight w:val="white"/>
        </w:rPr>
        <w:t xml:space="preserve"> </w:t>
      </w:r>
      <w:r w:rsidR="00161AE4">
        <w:rPr>
          <w:rFonts w:asciiTheme="minorHAnsi" w:eastAsia="Cambria" w:hAnsiTheme="minorHAnsi" w:cs="Cambria"/>
          <w:highlight w:val="white"/>
        </w:rPr>
        <w:t xml:space="preserve">in instances of </w:t>
      </w:r>
      <w:r w:rsidR="00B1258C" w:rsidRPr="00DC2E7C">
        <w:rPr>
          <w:rFonts w:asciiTheme="minorHAnsi" w:eastAsia="Cambria" w:hAnsiTheme="minorHAnsi" w:cs="Cambria"/>
          <w:highlight w:val="white"/>
        </w:rPr>
        <w:t>violence within the home.</w:t>
      </w:r>
    </w:p>
    <w:p w14:paraId="4C520D0A" w14:textId="6FA63AAF" w:rsidR="001F6743" w:rsidRDefault="00B1258C" w:rsidP="00B1258C">
      <w:pPr>
        <w:spacing w:before="100" w:beforeAutospacing="1" w:after="100" w:afterAutospacing="1" w:line="240" w:lineRule="auto"/>
        <w:rPr>
          <w:rFonts w:asciiTheme="minorHAnsi" w:eastAsia="Cambria" w:hAnsiTheme="minorHAnsi" w:cs="Cambria"/>
        </w:rPr>
      </w:pPr>
      <w:r w:rsidRPr="00DC2E7C">
        <w:rPr>
          <w:rFonts w:asciiTheme="minorHAnsi" w:eastAsia="Cambria" w:hAnsiTheme="minorHAnsi" w:cs="Cambria"/>
          <w:iCs/>
        </w:rPr>
        <w:t xml:space="preserve">Further, during the lockdown </w:t>
      </w:r>
      <w:r w:rsidR="00161AE4">
        <w:rPr>
          <w:rFonts w:asciiTheme="minorHAnsi" w:eastAsia="Cambria" w:hAnsiTheme="minorHAnsi" w:cs="Cambria"/>
          <w:iCs/>
        </w:rPr>
        <w:t xml:space="preserve">imposed owing to the pandemic, </w:t>
      </w:r>
      <w:r w:rsidRPr="00DC2E7C">
        <w:rPr>
          <w:rFonts w:asciiTheme="minorHAnsi" w:eastAsia="Cambria" w:hAnsiTheme="minorHAnsi" w:cs="Cambria"/>
        </w:rPr>
        <w:t>women with disabilities could not access One Stop Centres or other institutions that deal with Gender Based Violence</w:t>
      </w:r>
      <w:r w:rsidR="00161AE4">
        <w:rPr>
          <w:rFonts w:asciiTheme="minorHAnsi" w:eastAsia="Cambria" w:hAnsiTheme="minorHAnsi" w:cs="Cambria"/>
        </w:rPr>
        <w:t xml:space="preserve"> </w:t>
      </w:r>
      <w:r w:rsidRPr="00DC2E7C">
        <w:rPr>
          <w:rFonts w:asciiTheme="minorHAnsi" w:eastAsia="Cambria" w:hAnsiTheme="minorHAnsi" w:cs="Cambria"/>
        </w:rPr>
        <w:t>(GBV)</w:t>
      </w:r>
      <w:r w:rsidR="00161AE4">
        <w:rPr>
          <w:rFonts w:asciiTheme="minorHAnsi" w:eastAsia="Cambria" w:hAnsiTheme="minorHAnsi" w:cs="Cambria"/>
        </w:rPr>
        <w:t xml:space="preserve"> as they did not have access to any form of transport</w:t>
      </w:r>
      <w:r w:rsidRPr="00DC2E7C">
        <w:rPr>
          <w:rFonts w:asciiTheme="minorHAnsi" w:eastAsia="Cambria" w:hAnsiTheme="minorHAnsi" w:cs="Cambria"/>
        </w:rPr>
        <w:t xml:space="preserve">. </w:t>
      </w:r>
      <w:r w:rsidR="001F6743">
        <w:rPr>
          <w:rFonts w:asciiTheme="minorHAnsi" w:eastAsia="Cambria" w:hAnsiTheme="minorHAnsi" w:cs="Cambria"/>
        </w:rPr>
        <w:br w:type="page"/>
      </w:r>
    </w:p>
    <w:p w14:paraId="69F82AD7" w14:textId="2A15C8B0" w:rsidR="00E14148" w:rsidRPr="00DC2E7C" w:rsidRDefault="005F755A" w:rsidP="00DF196A">
      <w:pPr>
        <w:pStyle w:val="Normal1"/>
        <w:numPr>
          <w:ilvl w:val="0"/>
          <w:numId w:val="17"/>
        </w:numPr>
        <w:spacing w:before="100" w:beforeAutospacing="1" w:after="100" w:afterAutospacing="1" w:line="240" w:lineRule="auto"/>
        <w:jc w:val="center"/>
        <w:rPr>
          <w:rFonts w:asciiTheme="minorHAnsi" w:eastAsia="Cambria" w:hAnsiTheme="minorHAnsi" w:cs="Cambria"/>
          <w:b/>
          <w:highlight w:val="white"/>
        </w:rPr>
      </w:pPr>
      <w:r w:rsidRPr="00DC2E7C">
        <w:rPr>
          <w:rFonts w:asciiTheme="minorHAnsi" w:eastAsia="Cambria" w:hAnsiTheme="minorHAnsi" w:cs="Cambria"/>
          <w:b/>
          <w:highlight w:val="white"/>
        </w:rPr>
        <w:lastRenderedPageBreak/>
        <w:t xml:space="preserve">Violence in </w:t>
      </w:r>
      <w:r w:rsidR="004216B0" w:rsidRPr="00DC2E7C">
        <w:rPr>
          <w:rFonts w:asciiTheme="minorHAnsi" w:eastAsia="Cambria" w:hAnsiTheme="minorHAnsi" w:cs="Cambria"/>
          <w:b/>
          <w:highlight w:val="white"/>
        </w:rPr>
        <w:t>Public Spaces</w:t>
      </w:r>
    </w:p>
    <w:p w14:paraId="0FA3623D" w14:textId="28D37A05" w:rsidR="005F2491" w:rsidRPr="00DC2E7C" w:rsidRDefault="005F2491" w:rsidP="005F2491">
      <w:pPr>
        <w:spacing w:before="100" w:beforeAutospacing="1" w:after="100" w:afterAutospacing="1" w:line="240" w:lineRule="auto"/>
        <w:rPr>
          <w:rFonts w:asciiTheme="minorHAnsi" w:eastAsia="Times New Roman" w:hAnsiTheme="minorHAnsi" w:cs="Times New Roman"/>
          <w:lang w:eastAsia="en-GB"/>
        </w:rPr>
      </w:pPr>
      <w:r w:rsidRPr="00DC2E7C">
        <w:rPr>
          <w:rFonts w:asciiTheme="minorHAnsi" w:eastAsia="Times New Roman" w:hAnsiTheme="minorHAnsi" w:cs="Times New Roman"/>
          <w:lang w:eastAsia="en-GB"/>
        </w:rPr>
        <w:t xml:space="preserve">Women with disabilities who may need to leave the home due to violence </w:t>
      </w:r>
      <w:r w:rsidR="007512FB">
        <w:rPr>
          <w:rFonts w:asciiTheme="minorHAnsi" w:eastAsia="Times New Roman" w:hAnsiTheme="minorHAnsi" w:cs="Times New Roman"/>
          <w:lang w:eastAsia="en-GB"/>
        </w:rPr>
        <w:t xml:space="preserve">become </w:t>
      </w:r>
      <w:r w:rsidRPr="00DC2E7C">
        <w:rPr>
          <w:rFonts w:asciiTheme="minorHAnsi" w:eastAsia="Times New Roman" w:hAnsiTheme="minorHAnsi" w:cs="Times New Roman"/>
          <w:lang w:eastAsia="en-GB"/>
        </w:rPr>
        <w:t>homeless. Women with psycho-social disabilities found wandering on the streets and without hom</w:t>
      </w:r>
      <w:r w:rsidR="007B1539">
        <w:rPr>
          <w:rFonts w:asciiTheme="minorHAnsi" w:eastAsia="Times New Roman" w:hAnsiTheme="minorHAnsi" w:cs="Times New Roman"/>
          <w:lang w:eastAsia="en-GB"/>
        </w:rPr>
        <w:t>es leaves them at high risk of s</w:t>
      </w:r>
      <w:r w:rsidRPr="00DC2E7C">
        <w:rPr>
          <w:rFonts w:asciiTheme="minorHAnsi" w:eastAsia="Times New Roman" w:hAnsiTheme="minorHAnsi" w:cs="Times New Roman"/>
          <w:lang w:eastAsia="en-GB"/>
        </w:rPr>
        <w:t xml:space="preserve">exual abuse. </w:t>
      </w:r>
    </w:p>
    <w:p w14:paraId="15F84617" w14:textId="46E5E80A" w:rsidR="001F6743" w:rsidRDefault="005F2491" w:rsidP="001F6743">
      <w:pPr>
        <w:spacing w:before="100" w:beforeAutospacing="1" w:after="100" w:afterAutospacing="1" w:line="240" w:lineRule="auto"/>
        <w:rPr>
          <w:rFonts w:asciiTheme="minorHAnsi" w:eastAsia="Times New Roman" w:hAnsiTheme="minorHAnsi" w:cs="Times New Roman"/>
          <w:lang w:eastAsia="en-GB"/>
        </w:rPr>
      </w:pPr>
      <w:r w:rsidRPr="00DC2E7C">
        <w:rPr>
          <w:rFonts w:asciiTheme="minorHAnsi" w:eastAsia="Times New Roman" w:hAnsiTheme="minorHAnsi" w:cs="Times New Roman"/>
          <w:lang w:eastAsia="en-GB"/>
        </w:rPr>
        <w:t>During the lockdown</w:t>
      </w:r>
      <w:r w:rsidR="00161AE4">
        <w:rPr>
          <w:rFonts w:asciiTheme="minorHAnsi" w:eastAsia="Times New Roman" w:hAnsiTheme="minorHAnsi" w:cs="Times New Roman"/>
          <w:lang w:eastAsia="en-GB"/>
        </w:rPr>
        <w:t>,</w:t>
      </w:r>
      <w:r w:rsidR="007512FB">
        <w:rPr>
          <w:rFonts w:asciiTheme="minorHAnsi" w:eastAsia="Times New Roman" w:hAnsiTheme="minorHAnsi" w:cs="Times New Roman"/>
          <w:lang w:eastAsia="en-GB"/>
        </w:rPr>
        <w:t xml:space="preserve"> </w:t>
      </w:r>
      <w:r w:rsidR="001E723B">
        <w:rPr>
          <w:rFonts w:asciiTheme="minorHAnsi" w:eastAsia="Times New Roman" w:hAnsiTheme="minorHAnsi" w:cs="Times New Roman"/>
          <w:lang w:eastAsia="en-GB"/>
        </w:rPr>
        <w:t xml:space="preserve">it was reported by a number of sources that </w:t>
      </w:r>
      <w:r w:rsidR="007512FB">
        <w:rPr>
          <w:rFonts w:asciiTheme="minorHAnsi" w:eastAsia="Times New Roman" w:hAnsiTheme="minorHAnsi" w:cs="Times New Roman"/>
          <w:lang w:eastAsia="en-GB"/>
        </w:rPr>
        <w:t xml:space="preserve">personal carers </w:t>
      </w:r>
      <w:r w:rsidR="001E723B">
        <w:rPr>
          <w:rFonts w:asciiTheme="minorHAnsi" w:eastAsia="Times New Roman" w:hAnsiTheme="minorHAnsi" w:cs="Times New Roman"/>
          <w:lang w:eastAsia="en-GB"/>
        </w:rPr>
        <w:t xml:space="preserve">had </w:t>
      </w:r>
      <w:r w:rsidR="007512FB">
        <w:rPr>
          <w:rFonts w:asciiTheme="minorHAnsi" w:eastAsia="Times New Roman" w:hAnsiTheme="minorHAnsi" w:cs="Times New Roman"/>
          <w:lang w:eastAsia="en-GB"/>
        </w:rPr>
        <w:t xml:space="preserve">either not been able to reach </w:t>
      </w:r>
      <w:r w:rsidR="001E723B">
        <w:rPr>
          <w:rFonts w:asciiTheme="minorHAnsi" w:eastAsia="Times New Roman" w:hAnsiTheme="minorHAnsi" w:cs="Times New Roman"/>
          <w:lang w:eastAsia="en-GB"/>
        </w:rPr>
        <w:t xml:space="preserve">such women </w:t>
      </w:r>
      <w:r w:rsidR="007512FB">
        <w:rPr>
          <w:rFonts w:asciiTheme="minorHAnsi" w:eastAsia="Times New Roman" w:hAnsiTheme="minorHAnsi" w:cs="Times New Roman"/>
          <w:lang w:eastAsia="en-GB"/>
        </w:rPr>
        <w:t>or abandoned them</w:t>
      </w:r>
      <w:r w:rsidR="001E723B">
        <w:rPr>
          <w:rFonts w:asciiTheme="minorHAnsi" w:eastAsia="Times New Roman" w:hAnsiTheme="minorHAnsi" w:cs="Times New Roman"/>
          <w:lang w:eastAsia="en-GB"/>
        </w:rPr>
        <w:t xml:space="preserve">. This left </w:t>
      </w:r>
      <w:r w:rsidR="007512FB">
        <w:rPr>
          <w:rFonts w:asciiTheme="minorHAnsi" w:eastAsia="Times New Roman" w:hAnsiTheme="minorHAnsi" w:cs="Times New Roman"/>
          <w:lang w:eastAsia="en-GB"/>
        </w:rPr>
        <w:t xml:space="preserve">many </w:t>
      </w:r>
      <w:r w:rsidR="001E723B">
        <w:rPr>
          <w:rFonts w:asciiTheme="minorHAnsi" w:eastAsia="Times New Roman" w:hAnsiTheme="minorHAnsi" w:cs="Times New Roman"/>
          <w:lang w:eastAsia="en-GB"/>
        </w:rPr>
        <w:t xml:space="preserve">women (with disabilities) </w:t>
      </w:r>
      <w:r w:rsidRPr="00DC2E7C">
        <w:rPr>
          <w:rFonts w:asciiTheme="minorHAnsi" w:eastAsia="Times New Roman" w:hAnsiTheme="minorHAnsi" w:cs="Times New Roman"/>
          <w:lang w:eastAsia="en-GB"/>
        </w:rPr>
        <w:t>without access to food, essential goods and medicine</w:t>
      </w:r>
      <w:r w:rsidR="004B370A">
        <w:rPr>
          <w:rFonts w:asciiTheme="minorHAnsi" w:eastAsia="Times New Roman" w:hAnsiTheme="minorHAnsi" w:cs="Times New Roman"/>
          <w:lang w:eastAsia="en-GB"/>
        </w:rPr>
        <w:t>s</w:t>
      </w:r>
      <w:r w:rsidRPr="00DC2E7C">
        <w:rPr>
          <w:rFonts w:asciiTheme="minorHAnsi" w:eastAsia="Times New Roman" w:hAnsiTheme="minorHAnsi" w:cs="Times New Roman"/>
          <w:lang w:eastAsia="en-GB"/>
        </w:rPr>
        <w:t xml:space="preserve">, and </w:t>
      </w:r>
      <w:r w:rsidR="007B1539">
        <w:rPr>
          <w:rFonts w:asciiTheme="minorHAnsi" w:eastAsia="Times New Roman" w:hAnsiTheme="minorHAnsi" w:cs="Times New Roman"/>
          <w:lang w:eastAsia="en-GB"/>
        </w:rPr>
        <w:t xml:space="preserve">with no </w:t>
      </w:r>
      <w:r w:rsidR="001E723B">
        <w:rPr>
          <w:rFonts w:asciiTheme="minorHAnsi" w:eastAsia="Times New Roman" w:hAnsiTheme="minorHAnsi" w:cs="Times New Roman"/>
          <w:lang w:eastAsia="en-GB"/>
        </w:rPr>
        <w:t xml:space="preserve">assistance </w:t>
      </w:r>
      <w:r w:rsidR="007B1539">
        <w:rPr>
          <w:rFonts w:asciiTheme="minorHAnsi" w:eastAsia="Times New Roman" w:hAnsiTheme="minorHAnsi" w:cs="Times New Roman"/>
          <w:lang w:eastAsia="en-GB"/>
        </w:rPr>
        <w:t>to carry</w:t>
      </w:r>
      <w:r w:rsidRPr="00DC2E7C">
        <w:rPr>
          <w:rFonts w:asciiTheme="minorHAnsi" w:eastAsia="Times New Roman" w:hAnsiTheme="minorHAnsi" w:cs="Times New Roman"/>
          <w:lang w:eastAsia="en-GB"/>
        </w:rPr>
        <w:t xml:space="preserve"> out basic daily activities such as bathing, cooking, </w:t>
      </w:r>
      <w:r w:rsidR="001E723B">
        <w:rPr>
          <w:rFonts w:asciiTheme="minorHAnsi" w:eastAsia="Times New Roman" w:hAnsiTheme="minorHAnsi" w:cs="Times New Roman"/>
          <w:lang w:eastAsia="en-GB"/>
        </w:rPr>
        <w:t xml:space="preserve">and </w:t>
      </w:r>
      <w:r w:rsidRPr="002E6FF5">
        <w:rPr>
          <w:rFonts w:asciiTheme="minorHAnsi" w:eastAsia="Times New Roman" w:hAnsiTheme="minorHAnsi" w:cs="Times New Roman"/>
          <w:lang w:eastAsia="en-GB"/>
        </w:rPr>
        <w:t>eating (United Nations Human Rights Commissioner 2020</w:t>
      </w:r>
      <w:r w:rsidR="002E6FF5" w:rsidRPr="002E6FF5">
        <w:rPr>
          <w:rFonts w:asciiTheme="minorHAnsi" w:eastAsia="Times New Roman" w:hAnsiTheme="minorHAnsi" w:cs="Times New Roman"/>
          <w:lang w:eastAsia="en-GB"/>
        </w:rPr>
        <w:t>: 4</w:t>
      </w:r>
      <w:r w:rsidR="002D78A9">
        <w:rPr>
          <w:rFonts w:asciiTheme="minorHAnsi" w:eastAsia="Times New Roman" w:hAnsiTheme="minorHAnsi" w:cs="Times New Roman"/>
          <w:lang w:eastAsia="en-GB"/>
        </w:rPr>
        <w:t xml:space="preserve">; </w:t>
      </w:r>
      <w:r w:rsidR="002D78A9" w:rsidRPr="001F6743">
        <w:rPr>
          <w:rFonts w:asciiTheme="minorHAnsi" w:eastAsia="Times New Roman" w:hAnsiTheme="minorHAnsi" w:cs="Times New Roman"/>
          <w:color w:val="000000"/>
          <w:shd w:val="clear" w:color="auto" w:fill="FFFFFF"/>
          <w:lang w:eastAsia="en-GB" w:bidi="ar-SA"/>
        </w:rPr>
        <w:t>Shanta Memorial Rehabilitation Centre</w:t>
      </w:r>
      <w:r w:rsidR="002D78A9">
        <w:rPr>
          <w:rFonts w:asciiTheme="minorHAnsi" w:eastAsia="Times New Roman" w:hAnsiTheme="minorHAnsi" w:cs="Times New Roman"/>
          <w:color w:val="000000"/>
          <w:shd w:val="clear" w:color="auto" w:fill="FFFFFF"/>
          <w:lang w:eastAsia="en-GB" w:bidi="ar-SA"/>
        </w:rPr>
        <w:t xml:space="preserve"> 2010; </w:t>
      </w:r>
      <w:proofErr w:type="spellStart"/>
      <w:r w:rsidR="002D78A9">
        <w:rPr>
          <w:rFonts w:asciiTheme="minorHAnsi" w:eastAsia="Times New Roman" w:hAnsiTheme="minorHAnsi" w:cs="Times New Roman"/>
          <w:color w:val="000000"/>
          <w:shd w:val="clear" w:color="auto" w:fill="FFFFFF"/>
          <w:lang w:eastAsia="en-GB" w:bidi="ar-SA"/>
        </w:rPr>
        <w:t>Sightsavers</w:t>
      </w:r>
      <w:proofErr w:type="spellEnd"/>
      <w:r w:rsidR="002D78A9">
        <w:rPr>
          <w:rFonts w:asciiTheme="minorHAnsi" w:eastAsia="Times New Roman" w:hAnsiTheme="minorHAnsi" w:cs="Times New Roman"/>
          <w:color w:val="000000"/>
          <w:shd w:val="clear" w:color="auto" w:fill="FFFFFF"/>
          <w:lang w:eastAsia="en-GB" w:bidi="ar-SA"/>
        </w:rPr>
        <w:t xml:space="preserve"> and Rising Flame 2020</w:t>
      </w:r>
      <w:r w:rsidRPr="002E6FF5">
        <w:rPr>
          <w:rFonts w:asciiTheme="minorHAnsi" w:eastAsia="Times New Roman" w:hAnsiTheme="minorHAnsi" w:cs="Times New Roman"/>
          <w:lang w:eastAsia="en-GB"/>
        </w:rPr>
        <w:t>).</w:t>
      </w:r>
    </w:p>
    <w:p w14:paraId="79104E95" w14:textId="2D603CD8" w:rsidR="005F2491" w:rsidRPr="001F6743" w:rsidRDefault="005F2491" w:rsidP="00DF196A">
      <w:pPr>
        <w:pStyle w:val="ListParagraph"/>
        <w:numPr>
          <w:ilvl w:val="0"/>
          <w:numId w:val="17"/>
        </w:numPr>
        <w:spacing w:before="100" w:beforeAutospacing="1" w:after="100" w:afterAutospacing="1" w:line="240" w:lineRule="auto"/>
        <w:jc w:val="center"/>
        <w:rPr>
          <w:rFonts w:eastAsia="Times New Roman" w:cs="Times New Roman"/>
          <w:b/>
          <w:lang w:eastAsia="en-GB"/>
        </w:rPr>
      </w:pPr>
      <w:r w:rsidRPr="001F6743">
        <w:rPr>
          <w:rFonts w:eastAsia="Cambria" w:cs="Cambria"/>
          <w:b/>
          <w:bCs/>
          <w:highlight w:val="white"/>
        </w:rPr>
        <w:t>Violence in the Institutional Context</w:t>
      </w:r>
    </w:p>
    <w:p w14:paraId="0AD9AC17" w14:textId="77777777" w:rsidR="005F2491" w:rsidRPr="00DC2E7C" w:rsidRDefault="00E14148" w:rsidP="005F2491">
      <w:pPr>
        <w:pStyle w:val="Normal1"/>
        <w:spacing w:before="100" w:beforeAutospacing="1" w:after="100" w:afterAutospacing="1" w:line="240" w:lineRule="auto"/>
        <w:rPr>
          <w:rFonts w:asciiTheme="minorHAnsi" w:eastAsia="Cambria" w:hAnsiTheme="minorHAnsi" w:cs="Cambria"/>
          <w:i/>
          <w:highlight w:val="white"/>
        </w:rPr>
      </w:pPr>
      <w:r w:rsidRPr="00DC2E7C">
        <w:rPr>
          <w:rFonts w:asciiTheme="minorHAnsi" w:eastAsia="Cambria" w:hAnsiTheme="minorHAnsi" w:cs="Cambria"/>
          <w:bCs/>
          <w:i/>
          <w:highlight w:val="white"/>
        </w:rPr>
        <w:t xml:space="preserve"> </w:t>
      </w:r>
      <w:r w:rsidR="005F2491" w:rsidRPr="00DC2E7C">
        <w:rPr>
          <w:rFonts w:asciiTheme="minorHAnsi" w:eastAsia="Cambria" w:hAnsiTheme="minorHAnsi" w:cs="Cambria"/>
          <w:i/>
          <w:highlight w:val="white"/>
        </w:rPr>
        <w:t>Institutionalisation</w:t>
      </w:r>
    </w:p>
    <w:p w14:paraId="09584079" w14:textId="797CB077" w:rsidR="00AC4287" w:rsidRPr="00E06E1C" w:rsidRDefault="005F2491" w:rsidP="006C387F">
      <w:pPr>
        <w:pStyle w:val="FootnoteText"/>
        <w:rPr>
          <w:rFonts w:ascii="Times New Roman" w:hAnsi="Times New Roman"/>
          <w:sz w:val="22"/>
          <w:lang w:val="en-GB"/>
        </w:rPr>
      </w:pPr>
      <w:r w:rsidRPr="00E06E1C">
        <w:rPr>
          <w:rFonts w:eastAsia="Cambria" w:cs="Cambria"/>
          <w:iCs/>
          <w:sz w:val="22"/>
          <w:highlight w:val="white"/>
        </w:rPr>
        <w:t>Women with psycho-social disabilit</w:t>
      </w:r>
      <w:r w:rsidR="00AA4CF3">
        <w:rPr>
          <w:rFonts w:eastAsia="Cambria" w:cs="Cambria"/>
          <w:iCs/>
          <w:sz w:val="22"/>
          <w:highlight w:val="white"/>
        </w:rPr>
        <w:t>ies</w:t>
      </w:r>
      <w:r w:rsidRPr="00E06E1C">
        <w:rPr>
          <w:rFonts w:eastAsia="Cambria" w:cs="Cambria"/>
          <w:iCs/>
          <w:sz w:val="22"/>
          <w:highlight w:val="white"/>
        </w:rPr>
        <w:t xml:space="preserve"> face violence in state</w:t>
      </w:r>
      <w:r w:rsidR="00AA4CF3">
        <w:rPr>
          <w:rFonts w:eastAsia="Cambria" w:cs="Cambria"/>
          <w:iCs/>
          <w:sz w:val="22"/>
          <w:highlight w:val="white"/>
        </w:rPr>
        <w:t>-</w:t>
      </w:r>
      <w:r w:rsidRPr="00E06E1C">
        <w:rPr>
          <w:rFonts w:eastAsia="Cambria" w:cs="Cambria"/>
          <w:iCs/>
          <w:sz w:val="22"/>
          <w:highlight w:val="white"/>
        </w:rPr>
        <w:t xml:space="preserve"> and privately</w:t>
      </w:r>
      <w:r w:rsidR="00AA4CF3">
        <w:rPr>
          <w:rFonts w:eastAsia="Cambria" w:cs="Cambria"/>
          <w:iCs/>
          <w:sz w:val="22"/>
          <w:highlight w:val="white"/>
        </w:rPr>
        <w:t>-</w:t>
      </w:r>
      <w:r w:rsidRPr="00E06E1C">
        <w:rPr>
          <w:rFonts w:eastAsia="Cambria" w:cs="Cambria"/>
          <w:iCs/>
          <w:sz w:val="22"/>
          <w:highlight w:val="white"/>
        </w:rPr>
        <w:t xml:space="preserve">run care homes and institutions and </w:t>
      </w:r>
      <w:r w:rsidR="001D0EC3">
        <w:rPr>
          <w:rFonts w:eastAsia="Cambria" w:cs="Cambria"/>
          <w:iCs/>
          <w:sz w:val="22"/>
          <w:highlight w:val="white"/>
        </w:rPr>
        <w:t xml:space="preserve">this </w:t>
      </w:r>
      <w:r w:rsidRPr="00E06E1C">
        <w:rPr>
          <w:rFonts w:eastAsia="Cambria" w:cs="Cambria"/>
          <w:iCs/>
          <w:sz w:val="22"/>
          <w:highlight w:val="white"/>
        </w:rPr>
        <w:t>forced institutionalization</w:t>
      </w:r>
      <w:r w:rsidRPr="00E06E1C">
        <w:rPr>
          <w:rFonts w:eastAsia="Cambria" w:cs="Cambria"/>
          <w:sz w:val="22"/>
          <w:highlight w:val="white"/>
        </w:rPr>
        <w:t xml:space="preserve"> deprives them of legal capacity </w:t>
      </w:r>
      <w:r w:rsidR="0085122C">
        <w:rPr>
          <w:rFonts w:eastAsia="Cambria" w:cs="Cambria"/>
          <w:sz w:val="22"/>
          <w:highlight w:val="white"/>
        </w:rPr>
        <w:t>[</w:t>
      </w:r>
      <w:r w:rsidRPr="00E06E1C">
        <w:rPr>
          <w:rFonts w:eastAsia="Cambria" w:cs="Cambria"/>
          <w:sz w:val="22"/>
          <w:highlight w:val="white"/>
        </w:rPr>
        <w:t xml:space="preserve">Article 12 of </w:t>
      </w:r>
      <w:r w:rsidR="0085122C">
        <w:rPr>
          <w:rFonts w:eastAsia="Cambria" w:cs="Cambria"/>
          <w:sz w:val="22"/>
          <w:highlight w:val="white"/>
        </w:rPr>
        <w:t xml:space="preserve">the </w:t>
      </w:r>
      <w:r w:rsidRPr="00E06E1C">
        <w:rPr>
          <w:rFonts w:eastAsia="Cambria" w:cs="Cambria"/>
          <w:sz w:val="22"/>
          <w:highlight w:val="white"/>
        </w:rPr>
        <w:t>U</w:t>
      </w:r>
      <w:r w:rsidR="0085122C">
        <w:rPr>
          <w:rFonts w:eastAsia="Cambria" w:cs="Cambria"/>
          <w:sz w:val="22"/>
          <w:highlight w:val="white"/>
        </w:rPr>
        <w:t xml:space="preserve">nited </w:t>
      </w:r>
      <w:r w:rsidRPr="00E06E1C">
        <w:rPr>
          <w:rFonts w:eastAsia="Cambria" w:cs="Cambria"/>
          <w:sz w:val="22"/>
          <w:highlight w:val="white"/>
        </w:rPr>
        <w:t>N</w:t>
      </w:r>
      <w:r w:rsidR="0085122C">
        <w:rPr>
          <w:rFonts w:eastAsia="Cambria" w:cs="Cambria"/>
          <w:sz w:val="22"/>
          <w:highlight w:val="white"/>
        </w:rPr>
        <w:t xml:space="preserve">ations </w:t>
      </w:r>
      <w:r w:rsidR="0085122C" w:rsidRPr="0085122C">
        <w:rPr>
          <w:rFonts w:eastAsia="Cambria" w:cs="Cambria"/>
          <w:sz w:val="22"/>
        </w:rPr>
        <w:t xml:space="preserve">Convention on the Rights of Persons with Disabilities </w:t>
      </w:r>
      <w:r w:rsidR="0085122C">
        <w:rPr>
          <w:rFonts w:eastAsia="Cambria" w:cs="Cambria"/>
          <w:sz w:val="22"/>
        </w:rPr>
        <w:t xml:space="preserve">(UN </w:t>
      </w:r>
      <w:r w:rsidRPr="00E06E1C">
        <w:rPr>
          <w:rFonts w:eastAsia="Cambria" w:cs="Cambria"/>
          <w:sz w:val="22"/>
          <w:highlight w:val="white"/>
        </w:rPr>
        <w:t>CRPD</w:t>
      </w:r>
      <w:r w:rsidR="0085122C">
        <w:rPr>
          <w:rFonts w:eastAsia="Cambria" w:cs="Cambria"/>
          <w:sz w:val="22"/>
          <w:highlight w:val="white"/>
        </w:rPr>
        <w:t>)]</w:t>
      </w:r>
      <w:r w:rsidRPr="00E06E1C">
        <w:rPr>
          <w:rFonts w:eastAsia="Cambria" w:cs="Cambria"/>
          <w:sz w:val="22"/>
          <w:highlight w:val="white"/>
        </w:rPr>
        <w:t xml:space="preserve"> </w:t>
      </w:r>
      <w:r w:rsidR="0085122C">
        <w:rPr>
          <w:rFonts w:eastAsia="Cambria" w:cs="Cambria"/>
          <w:sz w:val="22"/>
          <w:highlight w:val="white"/>
        </w:rPr>
        <w:t xml:space="preserve">of </w:t>
      </w:r>
      <w:r w:rsidRPr="00E06E1C">
        <w:rPr>
          <w:rFonts w:eastAsia="Cambria" w:cs="Cambria"/>
          <w:sz w:val="22"/>
          <w:highlight w:val="white"/>
        </w:rPr>
        <w:t>the right to equal recognition before the law. It can amount to torture or ill-treatment (</w:t>
      </w:r>
      <w:r w:rsidR="00AC4287" w:rsidRPr="00E06E1C">
        <w:rPr>
          <w:rFonts w:eastAsia="Cambria" w:cs="Cambria"/>
          <w:sz w:val="22"/>
        </w:rPr>
        <w:t xml:space="preserve">UN </w:t>
      </w:r>
      <w:r w:rsidR="006C387F" w:rsidRPr="00E06E1C">
        <w:rPr>
          <w:rFonts w:eastAsia="Cambria" w:cs="Cambria"/>
          <w:sz w:val="22"/>
        </w:rPr>
        <w:t>CRPD</w:t>
      </w:r>
      <w:r w:rsidR="006C387F" w:rsidRPr="00E06E1C">
        <w:rPr>
          <w:sz w:val="22"/>
          <w:lang w:val="en-GB"/>
        </w:rPr>
        <w:t xml:space="preserve"> </w:t>
      </w:r>
      <w:r w:rsidR="00AC4287" w:rsidRPr="00E06E1C">
        <w:rPr>
          <w:sz w:val="22"/>
          <w:lang w:val="en-GB"/>
        </w:rPr>
        <w:t>2016: PARA 40)</w:t>
      </w:r>
      <w:r w:rsidR="00AA4CF3">
        <w:rPr>
          <w:sz w:val="22"/>
          <w:lang w:val="en-GB"/>
        </w:rPr>
        <w:t>.</w:t>
      </w:r>
    </w:p>
    <w:p w14:paraId="04EE51F2" w14:textId="130DF749" w:rsidR="005F2491" w:rsidRPr="00DC2E7C" w:rsidRDefault="005F2491" w:rsidP="005A420A">
      <w:pPr>
        <w:pStyle w:val="Normal1"/>
        <w:spacing w:before="100" w:beforeAutospacing="1" w:after="100" w:afterAutospacing="1" w:line="240" w:lineRule="auto"/>
        <w:rPr>
          <w:rFonts w:asciiTheme="minorHAnsi" w:eastAsia="Cambria" w:hAnsiTheme="minorHAnsi" w:cs="Cambria"/>
          <w:highlight w:val="white"/>
        </w:rPr>
      </w:pPr>
      <w:r w:rsidRPr="00DC2E7C">
        <w:rPr>
          <w:rFonts w:asciiTheme="minorHAnsi" w:eastAsia="Cambria" w:hAnsiTheme="minorHAnsi" w:cs="Cambria"/>
          <w:highlight w:val="white"/>
        </w:rPr>
        <w:t>In India, this violence begins with forced institutionalization</w:t>
      </w:r>
      <w:r w:rsidR="007B1539">
        <w:rPr>
          <w:rFonts w:asciiTheme="minorHAnsi" w:eastAsia="Cambria" w:hAnsiTheme="minorHAnsi" w:cs="Cambria"/>
          <w:highlight w:val="white"/>
        </w:rPr>
        <w:t xml:space="preserve"> of women with psycho-social or intellectual </w:t>
      </w:r>
      <w:r w:rsidR="005A420A">
        <w:rPr>
          <w:rFonts w:asciiTheme="minorHAnsi" w:eastAsia="Cambria" w:hAnsiTheme="minorHAnsi" w:cs="Cambria"/>
          <w:highlight w:val="white"/>
        </w:rPr>
        <w:t>disabilit</w:t>
      </w:r>
      <w:r w:rsidR="001D0EC3">
        <w:rPr>
          <w:rFonts w:asciiTheme="minorHAnsi" w:eastAsia="Cambria" w:hAnsiTheme="minorHAnsi" w:cs="Cambria"/>
          <w:highlight w:val="white"/>
        </w:rPr>
        <w:t>ies</w:t>
      </w:r>
      <w:r w:rsidR="00E06E1C">
        <w:rPr>
          <w:rFonts w:asciiTheme="minorHAnsi" w:eastAsia="Cambria" w:hAnsiTheme="minorHAnsi" w:cs="Cambria"/>
          <w:highlight w:val="white"/>
        </w:rPr>
        <w:t>,</w:t>
      </w:r>
      <w:r w:rsidRPr="00DC2E7C">
        <w:rPr>
          <w:rFonts w:asciiTheme="minorHAnsi" w:eastAsia="Cambria" w:hAnsiTheme="minorHAnsi" w:cs="Cambria"/>
          <w:highlight w:val="white"/>
        </w:rPr>
        <w:t xml:space="preserve"> often without any recourse to challenging </w:t>
      </w:r>
      <w:r w:rsidR="001D0EC3">
        <w:rPr>
          <w:rFonts w:asciiTheme="minorHAnsi" w:eastAsia="Cambria" w:hAnsiTheme="minorHAnsi" w:cs="Cambria"/>
          <w:highlight w:val="white"/>
        </w:rPr>
        <w:t xml:space="preserve">the </w:t>
      </w:r>
      <w:r w:rsidRPr="00DC2E7C">
        <w:rPr>
          <w:rFonts w:asciiTheme="minorHAnsi" w:eastAsia="Cambria" w:hAnsiTheme="minorHAnsi" w:cs="Cambria"/>
          <w:highlight w:val="white"/>
        </w:rPr>
        <w:t>institutionalization</w:t>
      </w:r>
      <w:r w:rsidR="00AA4CF3">
        <w:rPr>
          <w:rFonts w:asciiTheme="minorHAnsi" w:eastAsia="Cambria" w:hAnsiTheme="minorHAnsi" w:cs="Cambria"/>
          <w:highlight w:val="white"/>
        </w:rPr>
        <w:t>.</w:t>
      </w:r>
      <w:r w:rsidRPr="00DC2E7C">
        <w:rPr>
          <w:rFonts w:asciiTheme="minorHAnsi" w:eastAsia="Cambria" w:hAnsiTheme="minorHAnsi" w:cs="Cambria"/>
          <w:highlight w:val="white"/>
        </w:rPr>
        <w:t xml:space="preserve"> </w:t>
      </w:r>
      <w:r w:rsidR="007B1539">
        <w:rPr>
          <w:rFonts w:asciiTheme="minorHAnsi" w:eastAsia="Cambria" w:hAnsiTheme="minorHAnsi" w:cs="Cambria"/>
          <w:highlight w:val="white"/>
        </w:rPr>
        <w:t>Disability organi</w:t>
      </w:r>
      <w:r w:rsidR="00AA4CF3">
        <w:rPr>
          <w:rFonts w:asciiTheme="minorHAnsi" w:eastAsia="Cambria" w:hAnsiTheme="minorHAnsi" w:cs="Cambria"/>
          <w:highlight w:val="white"/>
        </w:rPr>
        <w:t>s</w:t>
      </w:r>
      <w:r w:rsidR="007B1539">
        <w:rPr>
          <w:rFonts w:asciiTheme="minorHAnsi" w:eastAsia="Cambria" w:hAnsiTheme="minorHAnsi" w:cs="Cambria"/>
          <w:highlight w:val="white"/>
        </w:rPr>
        <w:t>ations have documented many in</w:t>
      </w:r>
      <w:r w:rsidRPr="00DC2E7C">
        <w:rPr>
          <w:rFonts w:asciiTheme="minorHAnsi" w:eastAsia="Cambria" w:hAnsiTheme="minorHAnsi" w:cs="Cambria"/>
          <w:highlight w:val="white"/>
        </w:rPr>
        <w:t>stances of forced institutionalization and abuse in institutions</w:t>
      </w:r>
      <w:r w:rsidRPr="00DC2E7C">
        <w:rPr>
          <w:rFonts w:asciiTheme="minorHAnsi" w:eastAsia="Cambria" w:hAnsiTheme="minorHAnsi" w:cs="Cambria"/>
        </w:rPr>
        <w:t xml:space="preserve"> (WWDIN, 2014).</w:t>
      </w:r>
    </w:p>
    <w:p w14:paraId="58A48158" w14:textId="574D1859" w:rsidR="005F2491" w:rsidRPr="00B34FF7" w:rsidRDefault="005F2491" w:rsidP="005F2491">
      <w:pPr>
        <w:pStyle w:val="Normal1"/>
        <w:spacing w:before="100" w:beforeAutospacing="1" w:after="100" w:afterAutospacing="1" w:line="240" w:lineRule="auto"/>
        <w:rPr>
          <w:rFonts w:asciiTheme="minorHAnsi" w:eastAsia="Cambria" w:hAnsiTheme="minorHAnsi" w:cs="Cambria"/>
          <w:color w:val="000000" w:themeColor="text1"/>
        </w:rPr>
      </w:pPr>
      <w:r w:rsidRPr="00DC2E7C">
        <w:rPr>
          <w:rFonts w:asciiTheme="minorHAnsi" w:eastAsia="Cambria" w:hAnsiTheme="minorHAnsi" w:cs="Cambria"/>
          <w:highlight w:val="white"/>
        </w:rPr>
        <w:t xml:space="preserve">The abuse includes repeated forced treatment of women with disabilities, including </w:t>
      </w:r>
      <w:r w:rsidR="00AA4CF3">
        <w:rPr>
          <w:rFonts w:asciiTheme="minorHAnsi" w:eastAsia="Cambria" w:hAnsiTheme="minorHAnsi" w:cs="Cambria"/>
          <w:highlight w:val="white"/>
        </w:rPr>
        <w:t xml:space="preserve">coercing </w:t>
      </w:r>
      <w:r w:rsidRPr="00DC2E7C">
        <w:rPr>
          <w:rFonts w:asciiTheme="minorHAnsi" w:eastAsia="Cambria" w:hAnsiTheme="minorHAnsi" w:cs="Cambria"/>
          <w:highlight w:val="white"/>
        </w:rPr>
        <w:t>them to take medic</w:t>
      </w:r>
      <w:r w:rsidR="001D0EC3">
        <w:rPr>
          <w:rFonts w:asciiTheme="minorHAnsi" w:eastAsia="Cambria" w:hAnsiTheme="minorHAnsi" w:cs="Cambria"/>
          <w:highlight w:val="white"/>
        </w:rPr>
        <w:t>ation and</w:t>
      </w:r>
      <w:r w:rsidR="007B1539">
        <w:rPr>
          <w:rFonts w:asciiTheme="minorHAnsi" w:eastAsia="Cambria" w:hAnsiTheme="minorHAnsi" w:cs="Cambria"/>
          <w:highlight w:val="white"/>
        </w:rPr>
        <w:t xml:space="preserve"> </w:t>
      </w:r>
      <w:r w:rsidR="001D0EC3">
        <w:rPr>
          <w:rFonts w:asciiTheme="minorHAnsi" w:eastAsia="Cambria" w:hAnsiTheme="minorHAnsi" w:cs="Cambria"/>
          <w:highlight w:val="white"/>
        </w:rPr>
        <w:t xml:space="preserve">using </w:t>
      </w:r>
      <w:r w:rsidRPr="00DC2E7C">
        <w:rPr>
          <w:rFonts w:asciiTheme="minorHAnsi" w:eastAsia="Cambria" w:hAnsiTheme="minorHAnsi" w:cs="Cambria"/>
          <w:highlight w:val="white"/>
        </w:rPr>
        <w:t xml:space="preserve">electroconvulsive therapy </w:t>
      </w:r>
      <w:r w:rsidR="001D0EC3">
        <w:rPr>
          <w:rFonts w:asciiTheme="minorHAnsi" w:eastAsia="Cambria" w:hAnsiTheme="minorHAnsi" w:cs="Cambria"/>
          <w:highlight w:val="white"/>
        </w:rPr>
        <w:t>(</w:t>
      </w:r>
      <w:r w:rsidRPr="00DC2E7C">
        <w:rPr>
          <w:rFonts w:asciiTheme="minorHAnsi" w:eastAsia="Cambria" w:hAnsiTheme="minorHAnsi" w:cs="Cambria"/>
          <w:highlight w:val="white"/>
        </w:rPr>
        <w:t>which can have many side effects</w:t>
      </w:r>
      <w:r w:rsidR="001D0EC3">
        <w:rPr>
          <w:rFonts w:asciiTheme="minorHAnsi" w:eastAsia="Cambria" w:hAnsiTheme="minorHAnsi" w:cs="Cambria"/>
          <w:highlight w:val="white"/>
        </w:rPr>
        <w:t>)</w:t>
      </w:r>
      <w:r w:rsidRPr="00DC2E7C">
        <w:rPr>
          <w:rFonts w:asciiTheme="minorHAnsi" w:eastAsia="Cambria" w:hAnsiTheme="minorHAnsi" w:cs="Cambria"/>
          <w:highlight w:val="white"/>
        </w:rPr>
        <w:t xml:space="preserve">, with only the consent of </w:t>
      </w:r>
      <w:r w:rsidR="001D0EC3">
        <w:rPr>
          <w:rFonts w:asciiTheme="minorHAnsi" w:eastAsia="Cambria" w:hAnsiTheme="minorHAnsi" w:cs="Cambria"/>
          <w:highlight w:val="white"/>
        </w:rPr>
        <w:t xml:space="preserve">their </w:t>
      </w:r>
      <w:r w:rsidRPr="00DC2E7C">
        <w:rPr>
          <w:rFonts w:asciiTheme="minorHAnsi" w:eastAsia="Cambria" w:hAnsiTheme="minorHAnsi" w:cs="Cambria"/>
          <w:highlight w:val="white"/>
        </w:rPr>
        <w:t xml:space="preserve">guardians or </w:t>
      </w:r>
      <w:r w:rsidR="001D0EC3">
        <w:rPr>
          <w:rFonts w:asciiTheme="minorHAnsi" w:eastAsia="Cambria" w:hAnsiTheme="minorHAnsi" w:cs="Cambria"/>
          <w:highlight w:val="white"/>
        </w:rPr>
        <w:t xml:space="preserve">the </w:t>
      </w:r>
      <w:r w:rsidRPr="00DC2E7C">
        <w:rPr>
          <w:rFonts w:asciiTheme="minorHAnsi" w:eastAsia="Cambria" w:hAnsiTheme="minorHAnsi" w:cs="Cambria"/>
          <w:highlight w:val="white"/>
        </w:rPr>
        <w:t xml:space="preserve">psychiatrist and often without women even being aware </w:t>
      </w:r>
      <w:r w:rsidR="001D0EC3">
        <w:rPr>
          <w:rFonts w:asciiTheme="minorHAnsi" w:eastAsia="Cambria" w:hAnsiTheme="minorHAnsi" w:cs="Cambria"/>
          <w:highlight w:val="white"/>
        </w:rPr>
        <w:t xml:space="preserve">that </w:t>
      </w:r>
      <w:r w:rsidRPr="00DC2E7C">
        <w:rPr>
          <w:rFonts w:asciiTheme="minorHAnsi" w:eastAsia="Cambria" w:hAnsiTheme="minorHAnsi" w:cs="Cambria"/>
          <w:highlight w:val="white"/>
        </w:rPr>
        <w:t xml:space="preserve">they are receiving this </w:t>
      </w:r>
      <w:r w:rsidRPr="00DC2E7C">
        <w:rPr>
          <w:rFonts w:asciiTheme="minorHAnsi" w:eastAsia="Cambria" w:hAnsiTheme="minorHAnsi" w:cs="Cambria"/>
          <w:color w:val="000000" w:themeColor="text1"/>
          <w:highlight w:val="white"/>
        </w:rPr>
        <w:t>treatment</w:t>
      </w:r>
      <w:r w:rsidRPr="00DC2E7C">
        <w:rPr>
          <w:rFonts w:asciiTheme="minorHAnsi" w:eastAsia="Cambria" w:hAnsiTheme="minorHAnsi" w:cs="Cambria"/>
          <w:color w:val="000000" w:themeColor="text1"/>
        </w:rPr>
        <w:t xml:space="preserve"> </w:t>
      </w:r>
      <w:r w:rsidR="00645C3D">
        <w:rPr>
          <w:rFonts w:asciiTheme="minorHAnsi" w:eastAsia="Cambria" w:hAnsiTheme="minorHAnsi" w:cs="Cambria"/>
          <w:color w:val="000000" w:themeColor="text1"/>
        </w:rPr>
        <w:t>(</w:t>
      </w:r>
      <w:r w:rsidR="00B34FF7">
        <w:rPr>
          <w:rFonts w:asciiTheme="minorHAnsi" w:hAnsiTheme="minorHAnsi"/>
          <w:color w:val="000000" w:themeColor="text1"/>
        </w:rPr>
        <w:t>Human Rights Watch,</w:t>
      </w:r>
      <w:r w:rsidR="001D0EC3">
        <w:rPr>
          <w:rFonts w:asciiTheme="minorHAnsi" w:hAnsiTheme="minorHAnsi"/>
          <w:color w:val="000000" w:themeColor="text1"/>
        </w:rPr>
        <w:t xml:space="preserve"> </w:t>
      </w:r>
      <w:r w:rsidR="00B34FF7">
        <w:rPr>
          <w:rFonts w:asciiTheme="minorHAnsi" w:hAnsiTheme="minorHAnsi"/>
          <w:color w:val="000000" w:themeColor="text1"/>
        </w:rPr>
        <w:t>2014</w:t>
      </w:r>
      <w:r w:rsidRPr="00DC2E7C">
        <w:rPr>
          <w:rFonts w:asciiTheme="minorHAnsi" w:hAnsiTheme="minorHAnsi"/>
          <w:color w:val="000000" w:themeColor="text1"/>
        </w:rPr>
        <w:t xml:space="preserve">). </w:t>
      </w:r>
      <w:r w:rsidR="001D0EC3">
        <w:rPr>
          <w:rFonts w:asciiTheme="minorHAnsi" w:hAnsiTheme="minorHAnsi"/>
          <w:color w:val="000000" w:themeColor="text1"/>
        </w:rPr>
        <w:t>C</w:t>
      </w:r>
      <w:r w:rsidRPr="00DC2E7C">
        <w:rPr>
          <w:rFonts w:asciiTheme="minorHAnsi" w:hAnsiTheme="minorHAnsi"/>
          <w:color w:val="000000" w:themeColor="text1"/>
        </w:rPr>
        <w:t>ases of fraudulent admissions, over sedation, kidnapping, abandonment</w:t>
      </w:r>
      <w:r w:rsidR="001D0EC3">
        <w:rPr>
          <w:rFonts w:asciiTheme="minorHAnsi" w:hAnsiTheme="minorHAnsi"/>
          <w:color w:val="000000" w:themeColor="text1"/>
        </w:rPr>
        <w:t>,</w:t>
      </w:r>
      <w:r w:rsidRPr="00DC2E7C">
        <w:rPr>
          <w:rFonts w:asciiTheme="minorHAnsi" w:hAnsiTheme="minorHAnsi"/>
          <w:color w:val="000000" w:themeColor="text1"/>
        </w:rPr>
        <w:t xml:space="preserve"> sexual abuse</w:t>
      </w:r>
      <w:r w:rsidR="001D0EC3">
        <w:rPr>
          <w:rFonts w:asciiTheme="minorHAnsi" w:hAnsiTheme="minorHAnsi"/>
          <w:color w:val="000000" w:themeColor="text1"/>
        </w:rPr>
        <w:t>,</w:t>
      </w:r>
      <w:r w:rsidRPr="00DC2E7C">
        <w:rPr>
          <w:rFonts w:asciiTheme="minorHAnsi" w:hAnsiTheme="minorHAnsi"/>
          <w:color w:val="000000" w:themeColor="text1"/>
        </w:rPr>
        <w:t xml:space="preserve"> chaining</w:t>
      </w:r>
      <w:r w:rsidR="001D0EC3">
        <w:rPr>
          <w:rFonts w:asciiTheme="minorHAnsi" w:hAnsiTheme="minorHAnsi"/>
          <w:color w:val="000000" w:themeColor="text1"/>
        </w:rPr>
        <w:t>,</w:t>
      </w:r>
      <w:r w:rsidRPr="00DC2E7C">
        <w:rPr>
          <w:rFonts w:asciiTheme="minorHAnsi" w:hAnsiTheme="minorHAnsi"/>
          <w:color w:val="000000" w:themeColor="text1"/>
        </w:rPr>
        <w:t xml:space="preserve"> and indefinite incarceration and shock without </w:t>
      </w:r>
      <w:r w:rsidRPr="00DC2E7C">
        <w:rPr>
          <w:rFonts w:asciiTheme="minorHAnsi" w:hAnsiTheme="minorHAnsi"/>
          <w:color w:val="000000" w:themeColor="text1"/>
        </w:rPr>
        <w:lastRenderedPageBreak/>
        <w:t xml:space="preserve">consent </w:t>
      </w:r>
      <w:r w:rsidR="001D0EC3">
        <w:rPr>
          <w:rFonts w:asciiTheme="minorHAnsi" w:hAnsiTheme="minorHAnsi"/>
          <w:color w:val="000000" w:themeColor="text1"/>
        </w:rPr>
        <w:t xml:space="preserve">have been reported from mental institutions and rehabilitation centres </w:t>
      </w:r>
      <w:r w:rsidRPr="00DC2E7C">
        <w:rPr>
          <w:rFonts w:asciiTheme="minorHAnsi" w:hAnsiTheme="minorHAnsi"/>
          <w:color w:val="000000" w:themeColor="text1"/>
        </w:rPr>
        <w:t>(</w:t>
      </w:r>
      <w:r w:rsidR="00B34FF7">
        <w:rPr>
          <w:rFonts w:asciiTheme="minorHAnsi" w:eastAsia="Cambria" w:hAnsiTheme="minorHAnsi" w:cs="Cambria"/>
          <w:color w:val="000000" w:themeColor="text1"/>
          <w:highlight w:val="white"/>
        </w:rPr>
        <w:t xml:space="preserve">India: </w:t>
      </w:r>
      <w:r w:rsidR="00B34FF7" w:rsidRPr="00DC2E7C">
        <w:rPr>
          <w:rFonts w:asciiTheme="minorHAnsi" w:eastAsia="Cambria" w:hAnsiTheme="minorHAnsi" w:cs="Cambria"/>
          <w:color w:val="000000" w:themeColor="text1"/>
          <w:highlight w:val="white"/>
        </w:rPr>
        <w:t>National CRPD Coalition-India towards Parallel Report 2019</w:t>
      </w:r>
      <w:r w:rsidR="001D0EC3">
        <w:rPr>
          <w:rFonts w:asciiTheme="minorHAnsi" w:eastAsia="Cambria" w:hAnsiTheme="minorHAnsi" w:cs="Cambria"/>
          <w:color w:val="000000" w:themeColor="text1"/>
          <w:highlight w:val="white"/>
        </w:rPr>
        <w:t>,</w:t>
      </w:r>
      <w:r w:rsidR="00B34FF7" w:rsidRPr="00DC2E7C">
        <w:rPr>
          <w:rFonts w:asciiTheme="minorHAnsi" w:eastAsia="Cambria" w:hAnsiTheme="minorHAnsi" w:cs="Cambria"/>
          <w:color w:val="000000" w:themeColor="text1"/>
          <w:highlight w:val="white"/>
        </w:rPr>
        <w:t xml:space="preserve"> </w:t>
      </w:r>
      <w:r w:rsidRPr="00DC2E7C">
        <w:rPr>
          <w:rFonts w:asciiTheme="minorHAnsi" w:hAnsiTheme="minorHAnsi"/>
          <w:color w:val="000000" w:themeColor="text1"/>
        </w:rPr>
        <w:t>Art</w:t>
      </w:r>
      <w:r w:rsidR="00853F11">
        <w:rPr>
          <w:rFonts w:asciiTheme="minorHAnsi" w:hAnsiTheme="minorHAnsi"/>
          <w:color w:val="000000" w:themeColor="text1"/>
        </w:rPr>
        <w:t>icle</w:t>
      </w:r>
      <w:r w:rsidRPr="00DC2E7C">
        <w:rPr>
          <w:rFonts w:asciiTheme="minorHAnsi" w:hAnsiTheme="minorHAnsi"/>
          <w:color w:val="000000" w:themeColor="text1"/>
        </w:rPr>
        <w:t xml:space="preserve"> 15 and 16). The majority </w:t>
      </w:r>
      <w:r w:rsidR="001D0EC3">
        <w:rPr>
          <w:rFonts w:asciiTheme="minorHAnsi" w:hAnsiTheme="minorHAnsi"/>
          <w:color w:val="000000" w:themeColor="text1"/>
        </w:rPr>
        <w:t xml:space="preserve">of victims </w:t>
      </w:r>
      <w:r w:rsidRPr="00DC2E7C">
        <w:rPr>
          <w:rFonts w:asciiTheme="minorHAnsi" w:hAnsiTheme="minorHAnsi"/>
          <w:color w:val="000000" w:themeColor="text1"/>
        </w:rPr>
        <w:t>in these cases are women with disabilities (Human Rights Watch</w:t>
      </w:r>
      <w:r w:rsidR="001D0EC3">
        <w:rPr>
          <w:rFonts w:asciiTheme="minorHAnsi" w:hAnsiTheme="minorHAnsi"/>
          <w:color w:val="000000" w:themeColor="text1"/>
        </w:rPr>
        <w:t>,</w:t>
      </w:r>
      <w:r w:rsidRPr="00DC2E7C">
        <w:rPr>
          <w:rFonts w:asciiTheme="minorHAnsi" w:hAnsiTheme="minorHAnsi"/>
          <w:color w:val="000000" w:themeColor="text1"/>
        </w:rPr>
        <w:t xml:space="preserve"> 2014)</w:t>
      </w:r>
      <w:r w:rsidR="00AB6584">
        <w:rPr>
          <w:rFonts w:asciiTheme="minorHAnsi" w:hAnsiTheme="minorHAnsi"/>
          <w:color w:val="000000" w:themeColor="text1"/>
        </w:rPr>
        <w:t>.</w:t>
      </w:r>
    </w:p>
    <w:p w14:paraId="33EBCD56" w14:textId="4BA2C35C" w:rsidR="005F2491" w:rsidRPr="00DC2E7C" w:rsidRDefault="00645C3D" w:rsidP="005F2491">
      <w:pPr>
        <w:pStyle w:val="Normal1"/>
        <w:spacing w:before="100" w:beforeAutospacing="1" w:after="100" w:afterAutospacing="1" w:line="240" w:lineRule="auto"/>
        <w:rPr>
          <w:rFonts w:asciiTheme="minorHAnsi" w:hAnsiTheme="minorHAnsi"/>
          <w:color w:val="000000" w:themeColor="text1"/>
        </w:rPr>
      </w:pPr>
      <w:r>
        <w:rPr>
          <w:rFonts w:asciiTheme="minorHAnsi" w:hAnsiTheme="minorHAnsi"/>
          <w:iCs/>
          <w:color w:val="000000" w:themeColor="text1"/>
        </w:rPr>
        <w:t>Educational i</w:t>
      </w:r>
      <w:r w:rsidR="005F2491" w:rsidRPr="00DC2E7C">
        <w:rPr>
          <w:rFonts w:asciiTheme="minorHAnsi" w:hAnsiTheme="minorHAnsi"/>
          <w:iCs/>
          <w:color w:val="000000" w:themeColor="text1"/>
        </w:rPr>
        <w:t xml:space="preserve">nstitutions </w:t>
      </w:r>
      <w:r w:rsidR="00853F11">
        <w:rPr>
          <w:rFonts w:asciiTheme="minorHAnsi" w:hAnsiTheme="minorHAnsi"/>
          <w:iCs/>
          <w:color w:val="000000" w:themeColor="text1"/>
        </w:rPr>
        <w:t xml:space="preserve">that </w:t>
      </w:r>
      <w:r w:rsidR="005F2491" w:rsidRPr="00DC2E7C">
        <w:rPr>
          <w:rFonts w:asciiTheme="minorHAnsi" w:hAnsiTheme="minorHAnsi"/>
          <w:iCs/>
          <w:color w:val="000000" w:themeColor="text1"/>
        </w:rPr>
        <w:t>house</w:t>
      </w:r>
      <w:r w:rsidR="005F2491" w:rsidRPr="00DC2E7C">
        <w:rPr>
          <w:rFonts w:asciiTheme="minorHAnsi" w:hAnsiTheme="minorHAnsi"/>
          <w:i/>
          <w:iCs/>
          <w:color w:val="000000" w:themeColor="text1"/>
        </w:rPr>
        <w:t xml:space="preserve"> </w:t>
      </w:r>
      <w:r w:rsidR="006C6764" w:rsidRPr="00DF196A">
        <w:rPr>
          <w:rFonts w:asciiTheme="minorHAnsi" w:hAnsiTheme="minorHAnsi"/>
          <w:color w:val="000000" w:themeColor="text1"/>
        </w:rPr>
        <w:t>children and adults</w:t>
      </w:r>
      <w:r w:rsidR="006C6764">
        <w:rPr>
          <w:rFonts w:asciiTheme="minorHAnsi" w:hAnsiTheme="minorHAnsi"/>
          <w:i/>
          <w:iCs/>
          <w:color w:val="000000" w:themeColor="text1"/>
        </w:rPr>
        <w:t xml:space="preserve"> </w:t>
      </w:r>
      <w:r w:rsidR="006C6764" w:rsidRPr="006C6764">
        <w:rPr>
          <w:rFonts w:asciiTheme="minorHAnsi" w:hAnsiTheme="minorHAnsi"/>
          <w:iCs/>
          <w:color w:val="000000" w:themeColor="text1"/>
        </w:rPr>
        <w:t>with intellectual and psycho-social disabilities</w:t>
      </w:r>
      <w:r w:rsidR="006C6764">
        <w:rPr>
          <w:rFonts w:asciiTheme="minorHAnsi" w:hAnsiTheme="minorHAnsi"/>
          <w:i/>
          <w:iCs/>
          <w:color w:val="000000" w:themeColor="text1"/>
        </w:rPr>
        <w:t xml:space="preserve"> </w:t>
      </w:r>
      <w:r w:rsidR="00BF45E5" w:rsidRPr="00BF45E5">
        <w:rPr>
          <w:rFonts w:asciiTheme="minorHAnsi" w:hAnsiTheme="minorHAnsi"/>
          <w:color w:val="000000" w:themeColor="text1"/>
        </w:rPr>
        <w:t>have also</w:t>
      </w:r>
      <w:r w:rsidR="00BF45E5">
        <w:rPr>
          <w:rFonts w:asciiTheme="minorHAnsi" w:hAnsiTheme="minorHAnsi"/>
          <w:i/>
          <w:iCs/>
          <w:color w:val="000000" w:themeColor="text1"/>
        </w:rPr>
        <w:t xml:space="preserve"> </w:t>
      </w:r>
      <w:r w:rsidR="00BF45E5">
        <w:rPr>
          <w:rFonts w:asciiTheme="minorHAnsi" w:hAnsiTheme="minorHAnsi"/>
          <w:color w:val="000000" w:themeColor="text1"/>
        </w:rPr>
        <w:t xml:space="preserve">witnessed violence against women and girls with disabilities. </w:t>
      </w:r>
      <w:r w:rsidR="005F2491" w:rsidRPr="00DF196A">
        <w:rPr>
          <w:rFonts w:asciiTheme="minorHAnsi" w:hAnsiTheme="minorHAnsi"/>
          <w:i/>
          <w:iCs/>
          <w:color w:val="000000" w:themeColor="text1"/>
        </w:rPr>
        <w:t>Asha Kiran</w:t>
      </w:r>
      <w:r w:rsidR="00853F11">
        <w:rPr>
          <w:rFonts w:asciiTheme="minorHAnsi" w:hAnsiTheme="minorHAnsi"/>
          <w:i/>
          <w:iCs/>
          <w:color w:val="000000" w:themeColor="text1"/>
        </w:rPr>
        <w:t>,</w:t>
      </w:r>
      <w:r w:rsidR="005F2491" w:rsidRPr="00DC2E7C">
        <w:rPr>
          <w:rFonts w:asciiTheme="minorHAnsi" w:hAnsiTheme="minorHAnsi"/>
          <w:color w:val="000000" w:themeColor="text1"/>
        </w:rPr>
        <w:t xml:space="preserve"> an institution in New Delhi</w:t>
      </w:r>
      <w:r w:rsidR="00853F11">
        <w:rPr>
          <w:rFonts w:asciiTheme="minorHAnsi" w:hAnsiTheme="minorHAnsi"/>
          <w:color w:val="000000" w:themeColor="text1"/>
        </w:rPr>
        <w:t>,</w:t>
      </w:r>
      <w:r w:rsidR="005F2491" w:rsidRPr="00DC2E7C">
        <w:rPr>
          <w:rFonts w:asciiTheme="minorHAnsi" w:hAnsiTheme="minorHAnsi"/>
          <w:color w:val="000000" w:themeColor="text1"/>
        </w:rPr>
        <w:t xml:space="preserve"> </w:t>
      </w:r>
      <w:r w:rsidR="006C6764">
        <w:rPr>
          <w:rFonts w:asciiTheme="minorHAnsi" w:hAnsiTheme="minorHAnsi"/>
          <w:color w:val="000000" w:themeColor="text1"/>
        </w:rPr>
        <w:t xml:space="preserve">was found to </w:t>
      </w:r>
      <w:r w:rsidR="00AB6584">
        <w:rPr>
          <w:rFonts w:asciiTheme="minorHAnsi" w:hAnsiTheme="minorHAnsi"/>
          <w:color w:val="000000" w:themeColor="text1"/>
        </w:rPr>
        <w:t xml:space="preserve">house </w:t>
      </w:r>
      <w:r w:rsidR="005F2491" w:rsidRPr="00DC2E7C">
        <w:rPr>
          <w:rFonts w:asciiTheme="minorHAnsi" w:hAnsiTheme="minorHAnsi"/>
          <w:color w:val="000000" w:themeColor="text1"/>
        </w:rPr>
        <w:t xml:space="preserve">243 </w:t>
      </w:r>
      <w:r w:rsidR="00BF45E5">
        <w:rPr>
          <w:rFonts w:asciiTheme="minorHAnsi" w:hAnsiTheme="minorHAnsi"/>
          <w:color w:val="000000" w:themeColor="text1"/>
        </w:rPr>
        <w:t xml:space="preserve">inmates </w:t>
      </w:r>
      <w:r w:rsidR="005F2491" w:rsidRPr="00DC2E7C">
        <w:rPr>
          <w:rFonts w:asciiTheme="minorHAnsi" w:hAnsiTheme="minorHAnsi"/>
          <w:color w:val="000000" w:themeColor="text1"/>
        </w:rPr>
        <w:t xml:space="preserve">with mental health </w:t>
      </w:r>
      <w:r w:rsidR="00AB6584">
        <w:rPr>
          <w:rFonts w:asciiTheme="minorHAnsi" w:hAnsiTheme="minorHAnsi"/>
          <w:color w:val="000000" w:themeColor="text1"/>
        </w:rPr>
        <w:t xml:space="preserve">concerns. Of this, </w:t>
      </w:r>
      <w:r w:rsidR="005F2491" w:rsidRPr="00DC2E7C">
        <w:rPr>
          <w:rFonts w:asciiTheme="minorHAnsi" w:hAnsiTheme="minorHAnsi"/>
          <w:color w:val="000000" w:themeColor="text1"/>
        </w:rPr>
        <w:t>180 were women and girls</w:t>
      </w:r>
      <w:r w:rsidR="00AB6584">
        <w:rPr>
          <w:rFonts w:asciiTheme="minorHAnsi" w:hAnsiTheme="minorHAnsi"/>
          <w:color w:val="000000" w:themeColor="text1"/>
        </w:rPr>
        <w:t>,</w:t>
      </w:r>
      <w:r w:rsidR="005F2491" w:rsidRPr="00DC2E7C">
        <w:rPr>
          <w:rFonts w:asciiTheme="minorHAnsi" w:hAnsiTheme="minorHAnsi"/>
          <w:color w:val="000000" w:themeColor="text1"/>
        </w:rPr>
        <w:t xml:space="preserve"> many of whom </w:t>
      </w:r>
      <w:r w:rsidR="00AB6584">
        <w:rPr>
          <w:rFonts w:asciiTheme="minorHAnsi" w:hAnsiTheme="minorHAnsi"/>
          <w:color w:val="000000" w:themeColor="text1"/>
        </w:rPr>
        <w:t xml:space="preserve">had been </w:t>
      </w:r>
      <w:r w:rsidR="005F2491" w:rsidRPr="00DC2E7C">
        <w:rPr>
          <w:rFonts w:asciiTheme="minorHAnsi" w:hAnsiTheme="minorHAnsi"/>
          <w:color w:val="000000" w:themeColor="text1"/>
        </w:rPr>
        <w:t>sexually abused (</w:t>
      </w:r>
      <w:proofErr w:type="spellStart"/>
      <w:r w:rsidR="005F2491" w:rsidRPr="00DC2E7C">
        <w:rPr>
          <w:rFonts w:asciiTheme="minorHAnsi" w:hAnsiTheme="minorHAnsi"/>
          <w:color w:val="000000" w:themeColor="text1"/>
        </w:rPr>
        <w:t>Alkazi</w:t>
      </w:r>
      <w:proofErr w:type="spellEnd"/>
      <w:r w:rsidR="005F2491" w:rsidRPr="00DC2E7C">
        <w:rPr>
          <w:rFonts w:asciiTheme="minorHAnsi" w:hAnsiTheme="minorHAnsi"/>
          <w:color w:val="000000" w:themeColor="text1"/>
        </w:rPr>
        <w:t>, 2016).</w:t>
      </w:r>
    </w:p>
    <w:p w14:paraId="106532CA" w14:textId="7F1B7B24" w:rsidR="005F2491" w:rsidRPr="00DC2E7C" w:rsidRDefault="005F2491" w:rsidP="005F2491">
      <w:pPr>
        <w:pStyle w:val="Normal1"/>
        <w:spacing w:before="100" w:beforeAutospacing="1" w:after="100" w:afterAutospacing="1" w:line="240" w:lineRule="auto"/>
        <w:rPr>
          <w:rFonts w:asciiTheme="minorHAnsi" w:hAnsiTheme="minorHAnsi"/>
          <w:color w:val="000000" w:themeColor="text1"/>
        </w:rPr>
      </w:pPr>
      <w:r w:rsidRPr="00DC2E7C">
        <w:rPr>
          <w:rFonts w:asciiTheme="minorHAnsi" w:hAnsiTheme="minorHAnsi"/>
          <w:iCs/>
          <w:color w:val="000000" w:themeColor="text1"/>
        </w:rPr>
        <w:t>Physical and sexual violence in shelters for children</w:t>
      </w:r>
      <w:r w:rsidRPr="00DC2E7C">
        <w:rPr>
          <w:rFonts w:asciiTheme="minorHAnsi" w:hAnsiTheme="minorHAnsi"/>
          <w:color w:val="000000" w:themeColor="text1"/>
        </w:rPr>
        <w:t xml:space="preserve"> with disabilities has </w:t>
      </w:r>
      <w:r w:rsidR="00853F11">
        <w:rPr>
          <w:rFonts w:asciiTheme="minorHAnsi" w:hAnsiTheme="minorHAnsi"/>
          <w:color w:val="000000" w:themeColor="text1"/>
        </w:rPr>
        <w:t xml:space="preserve">often </w:t>
      </w:r>
      <w:r w:rsidRPr="00DC2E7C">
        <w:rPr>
          <w:rFonts w:asciiTheme="minorHAnsi" w:hAnsiTheme="minorHAnsi"/>
          <w:color w:val="000000" w:themeColor="text1"/>
        </w:rPr>
        <w:t>been reported in government facilities</w:t>
      </w:r>
      <w:r w:rsidR="00853F11">
        <w:rPr>
          <w:rFonts w:asciiTheme="minorHAnsi" w:hAnsiTheme="minorHAnsi"/>
          <w:color w:val="000000" w:themeColor="text1"/>
        </w:rPr>
        <w:t>, with</w:t>
      </w:r>
      <w:r w:rsidRPr="00DC2E7C">
        <w:rPr>
          <w:rFonts w:asciiTheme="minorHAnsi" w:hAnsiTheme="minorHAnsi"/>
          <w:color w:val="000000" w:themeColor="text1"/>
        </w:rPr>
        <w:t xml:space="preserve"> some </w:t>
      </w:r>
      <w:r w:rsidR="00853F11">
        <w:rPr>
          <w:rFonts w:asciiTheme="minorHAnsi" w:hAnsiTheme="minorHAnsi"/>
          <w:color w:val="000000" w:themeColor="text1"/>
        </w:rPr>
        <w:t>s</w:t>
      </w:r>
      <w:r w:rsidRPr="00DC2E7C">
        <w:rPr>
          <w:rFonts w:asciiTheme="minorHAnsi" w:hAnsiTheme="minorHAnsi"/>
          <w:color w:val="000000" w:themeColor="text1"/>
        </w:rPr>
        <w:t>tate</w:t>
      </w:r>
      <w:r w:rsidR="00853F11">
        <w:rPr>
          <w:rFonts w:asciiTheme="minorHAnsi" w:hAnsiTheme="minorHAnsi"/>
          <w:color w:val="000000" w:themeColor="text1"/>
        </w:rPr>
        <w:t>s</w:t>
      </w:r>
      <w:r w:rsidRPr="00DC2E7C">
        <w:rPr>
          <w:rFonts w:asciiTheme="minorHAnsi" w:hAnsiTheme="minorHAnsi"/>
          <w:color w:val="000000" w:themeColor="text1"/>
        </w:rPr>
        <w:t xml:space="preserve"> </w:t>
      </w:r>
      <w:r w:rsidR="00853F11">
        <w:rPr>
          <w:rFonts w:asciiTheme="minorHAnsi" w:hAnsiTheme="minorHAnsi"/>
          <w:color w:val="000000" w:themeColor="text1"/>
        </w:rPr>
        <w:t xml:space="preserve">reporting </w:t>
      </w:r>
      <w:r w:rsidRPr="00DC2E7C">
        <w:rPr>
          <w:rFonts w:asciiTheme="minorHAnsi" w:hAnsiTheme="minorHAnsi"/>
          <w:color w:val="000000" w:themeColor="text1"/>
        </w:rPr>
        <w:t>cases of child kidnapping, murder</w:t>
      </w:r>
      <w:r w:rsidR="00853F11">
        <w:rPr>
          <w:rFonts w:asciiTheme="minorHAnsi" w:hAnsiTheme="minorHAnsi"/>
          <w:color w:val="000000" w:themeColor="text1"/>
        </w:rPr>
        <w:t xml:space="preserve"> and </w:t>
      </w:r>
      <w:r w:rsidRPr="00DC2E7C">
        <w:rPr>
          <w:rFonts w:asciiTheme="minorHAnsi" w:hAnsiTheme="minorHAnsi"/>
          <w:color w:val="000000" w:themeColor="text1"/>
        </w:rPr>
        <w:t>rape (India CRPD Alliance Report 2019</w:t>
      </w:r>
      <w:r w:rsidR="00853F11">
        <w:rPr>
          <w:rFonts w:asciiTheme="minorHAnsi" w:hAnsiTheme="minorHAnsi"/>
          <w:color w:val="000000" w:themeColor="text1"/>
        </w:rPr>
        <w:t>,</w:t>
      </w:r>
      <w:r w:rsidRPr="00DC2E7C">
        <w:rPr>
          <w:rFonts w:asciiTheme="minorHAnsi" w:hAnsiTheme="minorHAnsi"/>
          <w:color w:val="000000" w:themeColor="text1"/>
        </w:rPr>
        <w:t xml:space="preserve"> Article 15 and 16).</w:t>
      </w:r>
    </w:p>
    <w:p w14:paraId="022766F5" w14:textId="5F0AE7C5" w:rsidR="004216B0" w:rsidRPr="00DC2E7C" w:rsidRDefault="005F2491" w:rsidP="00B1258C">
      <w:pPr>
        <w:pStyle w:val="Normal1"/>
        <w:spacing w:before="100" w:beforeAutospacing="1" w:after="100" w:afterAutospacing="1" w:line="240" w:lineRule="auto"/>
        <w:rPr>
          <w:rFonts w:asciiTheme="minorHAnsi" w:eastAsia="Cambria" w:hAnsiTheme="minorHAnsi" w:cs="Cambria"/>
          <w:i/>
          <w:iCs/>
          <w:highlight w:val="white"/>
        </w:rPr>
      </w:pPr>
      <w:r w:rsidRPr="00DC2E7C">
        <w:rPr>
          <w:rFonts w:asciiTheme="minorHAnsi" w:eastAsia="Cambria" w:hAnsiTheme="minorHAnsi" w:cs="Cambria"/>
          <w:i/>
          <w:iCs/>
          <w:highlight w:val="white"/>
        </w:rPr>
        <w:t xml:space="preserve">Educational </w:t>
      </w:r>
      <w:r w:rsidR="00DC2E7C" w:rsidRPr="00DC2E7C">
        <w:rPr>
          <w:rFonts w:asciiTheme="minorHAnsi" w:eastAsia="Cambria" w:hAnsiTheme="minorHAnsi" w:cs="Cambria"/>
          <w:i/>
          <w:iCs/>
          <w:highlight w:val="white"/>
        </w:rPr>
        <w:t>Institutions</w:t>
      </w:r>
    </w:p>
    <w:p w14:paraId="09972496" w14:textId="059FF17F" w:rsidR="00AB3EB1" w:rsidRPr="00DC2E7C" w:rsidRDefault="00AB3EB1" w:rsidP="00B1258C">
      <w:pPr>
        <w:pStyle w:val="Normal1"/>
        <w:spacing w:before="100" w:beforeAutospacing="1" w:after="100" w:afterAutospacing="1" w:line="240" w:lineRule="auto"/>
        <w:rPr>
          <w:rFonts w:asciiTheme="minorHAnsi" w:eastAsia="Cambria" w:hAnsiTheme="minorHAnsi" w:cs="Cambria"/>
          <w:bCs/>
          <w:highlight w:val="white"/>
        </w:rPr>
      </w:pPr>
      <w:r w:rsidRPr="00DC2E7C">
        <w:rPr>
          <w:rFonts w:asciiTheme="minorHAnsi" w:eastAsia="Cambria" w:hAnsiTheme="minorHAnsi" w:cs="Cambria"/>
          <w:bCs/>
          <w:iCs/>
          <w:highlight w:val="white"/>
        </w:rPr>
        <w:t>Children</w:t>
      </w:r>
      <w:r w:rsidR="00853F11">
        <w:rPr>
          <w:rFonts w:asciiTheme="minorHAnsi" w:eastAsia="Cambria" w:hAnsiTheme="minorHAnsi" w:cs="Cambria"/>
          <w:bCs/>
          <w:iCs/>
          <w:highlight w:val="white"/>
        </w:rPr>
        <w:t xml:space="preserve">, </w:t>
      </w:r>
      <w:r w:rsidRPr="00DC2E7C">
        <w:rPr>
          <w:rFonts w:asciiTheme="minorHAnsi" w:eastAsia="Cambria" w:hAnsiTheme="minorHAnsi" w:cs="Cambria"/>
          <w:bCs/>
          <w:iCs/>
          <w:highlight w:val="white"/>
        </w:rPr>
        <w:t>especially girls</w:t>
      </w:r>
      <w:r w:rsidR="00853F11">
        <w:rPr>
          <w:rFonts w:asciiTheme="minorHAnsi" w:eastAsia="Cambria" w:hAnsiTheme="minorHAnsi" w:cs="Cambria"/>
          <w:bCs/>
          <w:iCs/>
          <w:highlight w:val="white"/>
        </w:rPr>
        <w:t>,</w:t>
      </w:r>
      <w:r w:rsidRPr="00DC2E7C">
        <w:rPr>
          <w:rFonts w:asciiTheme="minorHAnsi" w:eastAsia="Cambria" w:hAnsiTheme="minorHAnsi" w:cs="Cambria"/>
          <w:bCs/>
          <w:iCs/>
          <w:highlight w:val="white"/>
        </w:rPr>
        <w:t xml:space="preserve"> are known to be at </w:t>
      </w:r>
      <w:r w:rsidR="00853F11">
        <w:rPr>
          <w:rFonts w:asciiTheme="minorHAnsi" w:eastAsia="Cambria" w:hAnsiTheme="minorHAnsi" w:cs="Cambria"/>
          <w:bCs/>
          <w:iCs/>
          <w:highlight w:val="white"/>
        </w:rPr>
        <w:t xml:space="preserve">a </w:t>
      </w:r>
      <w:r w:rsidRPr="00DC2E7C">
        <w:rPr>
          <w:rFonts w:asciiTheme="minorHAnsi" w:eastAsia="Cambria" w:hAnsiTheme="minorHAnsi" w:cs="Cambria"/>
          <w:bCs/>
          <w:iCs/>
          <w:highlight w:val="white"/>
        </w:rPr>
        <w:t xml:space="preserve">higher risk </w:t>
      </w:r>
      <w:r w:rsidR="00B1099A">
        <w:rPr>
          <w:rFonts w:asciiTheme="minorHAnsi" w:eastAsia="Cambria" w:hAnsiTheme="minorHAnsi" w:cs="Cambria"/>
          <w:bCs/>
          <w:iCs/>
          <w:highlight w:val="white"/>
        </w:rPr>
        <w:t xml:space="preserve">for </w:t>
      </w:r>
      <w:r w:rsidR="005F2491" w:rsidRPr="00DC2E7C">
        <w:rPr>
          <w:rFonts w:asciiTheme="minorHAnsi" w:eastAsia="Cambria" w:hAnsiTheme="minorHAnsi" w:cs="Cambria"/>
          <w:bCs/>
          <w:iCs/>
          <w:highlight w:val="white"/>
        </w:rPr>
        <w:t xml:space="preserve">abuse </w:t>
      </w:r>
      <w:r w:rsidR="005F2491" w:rsidRPr="00DC2E7C">
        <w:rPr>
          <w:rFonts w:asciiTheme="minorHAnsi" w:eastAsia="Cambria" w:hAnsiTheme="minorHAnsi" w:cs="Cambria"/>
          <w:bCs/>
          <w:highlight w:val="white"/>
        </w:rPr>
        <w:t xml:space="preserve">partly because they are seen as ‘easy victims’ and the abuse is less likely to </w:t>
      </w:r>
      <w:r w:rsidRPr="00DC2E7C">
        <w:rPr>
          <w:rFonts w:asciiTheme="minorHAnsi" w:eastAsia="Cambria" w:hAnsiTheme="minorHAnsi" w:cs="Cambria"/>
          <w:bCs/>
          <w:highlight w:val="white"/>
        </w:rPr>
        <w:t>be investigated or persecuted</w:t>
      </w:r>
      <w:r w:rsidR="00EC046B" w:rsidRPr="00DC2E7C">
        <w:rPr>
          <w:rFonts w:asciiTheme="minorHAnsi" w:eastAsia="Cambria" w:hAnsiTheme="minorHAnsi" w:cs="Cambria"/>
          <w:bCs/>
          <w:highlight w:val="white"/>
        </w:rPr>
        <w:t xml:space="preserve"> (WWDIN 20</w:t>
      </w:r>
      <w:r w:rsidR="00157174" w:rsidRPr="00DC2E7C">
        <w:rPr>
          <w:rFonts w:asciiTheme="minorHAnsi" w:eastAsia="Cambria" w:hAnsiTheme="minorHAnsi" w:cs="Cambria"/>
          <w:bCs/>
          <w:highlight w:val="white"/>
        </w:rPr>
        <w:t>19</w:t>
      </w:r>
      <w:r w:rsidR="00EC046B" w:rsidRPr="00DC2E7C">
        <w:rPr>
          <w:rFonts w:asciiTheme="minorHAnsi" w:eastAsia="Cambria" w:hAnsiTheme="minorHAnsi" w:cs="Cambria"/>
          <w:bCs/>
          <w:highlight w:val="white"/>
        </w:rPr>
        <w:t>: 19)</w:t>
      </w:r>
      <w:r w:rsidRPr="00DC2E7C">
        <w:rPr>
          <w:rFonts w:asciiTheme="minorHAnsi" w:eastAsia="Cambria" w:hAnsiTheme="minorHAnsi" w:cs="Cambria"/>
          <w:bCs/>
          <w:highlight w:val="white"/>
        </w:rPr>
        <w:t>.</w:t>
      </w:r>
    </w:p>
    <w:p w14:paraId="41D263C0" w14:textId="20B7BB80" w:rsidR="00D01CF7" w:rsidRPr="00DC2E7C" w:rsidRDefault="00AB3EB1" w:rsidP="00B1258C">
      <w:pPr>
        <w:pStyle w:val="Normal1"/>
        <w:spacing w:before="100" w:beforeAutospacing="1" w:after="100" w:afterAutospacing="1" w:line="240" w:lineRule="auto"/>
        <w:rPr>
          <w:rFonts w:asciiTheme="minorHAnsi" w:eastAsia="Cambria" w:hAnsiTheme="minorHAnsi" w:cs="Cambria"/>
          <w:bCs/>
          <w:highlight w:val="white"/>
        </w:rPr>
      </w:pPr>
      <w:r w:rsidRPr="00DC2E7C">
        <w:rPr>
          <w:rFonts w:asciiTheme="minorHAnsi" w:eastAsia="Cambria" w:hAnsiTheme="minorHAnsi" w:cs="Cambria"/>
          <w:bCs/>
          <w:iCs/>
          <w:highlight w:val="white"/>
        </w:rPr>
        <w:t xml:space="preserve">They have no access to comprehensive sexuality education </w:t>
      </w:r>
      <w:r w:rsidRPr="00DC2E7C">
        <w:rPr>
          <w:rFonts w:asciiTheme="minorHAnsi" w:eastAsia="Cambria" w:hAnsiTheme="minorHAnsi" w:cs="Cambria"/>
          <w:bCs/>
          <w:highlight w:val="white"/>
        </w:rPr>
        <w:t>as they are considered asexual</w:t>
      </w:r>
      <w:r w:rsidR="00D01CF7" w:rsidRPr="00DC2E7C">
        <w:rPr>
          <w:rFonts w:asciiTheme="minorHAnsi" w:eastAsia="Cambria" w:hAnsiTheme="minorHAnsi" w:cs="Cambria"/>
          <w:bCs/>
          <w:highlight w:val="white"/>
        </w:rPr>
        <w:t xml:space="preserve">, </w:t>
      </w:r>
      <w:r w:rsidR="006C6764">
        <w:rPr>
          <w:rFonts w:asciiTheme="minorHAnsi" w:eastAsia="Cambria" w:hAnsiTheme="minorHAnsi" w:cs="Cambria"/>
          <w:bCs/>
          <w:highlight w:val="white"/>
        </w:rPr>
        <w:t xml:space="preserve">especially </w:t>
      </w:r>
      <w:r w:rsidR="00D01CF7" w:rsidRPr="00DC2E7C">
        <w:rPr>
          <w:rFonts w:asciiTheme="minorHAnsi" w:eastAsia="Cambria" w:hAnsiTheme="minorHAnsi" w:cs="Cambria"/>
          <w:bCs/>
          <w:highlight w:val="white"/>
        </w:rPr>
        <w:t>girl</w:t>
      </w:r>
      <w:r w:rsidR="006C6764">
        <w:rPr>
          <w:rFonts w:asciiTheme="minorHAnsi" w:eastAsia="Cambria" w:hAnsiTheme="minorHAnsi" w:cs="Cambria"/>
          <w:bCs/>
          <w:highlight w:val="white"/>
        </w:rPr>
        <w:t>s</w:t>
      </w:r>
      <w:r w:rsidR="00DC2E7C">
        <w:rPr>
          <w:rFonts w:asciiTheme="minorHAnsi" w:eastAsia="Cambria" w:hAnsiTheme="minorHAnsi" w:cs="Cambria"/>
          <w:bCs/>
          <w:highlight w:val="white"/>
        </w:rPr>
        <w:t xml:space="preserve"> </w:t>
      </w:r>
      <w:r w:rsidR="00D01CF7" w:rsidRPr="00DC2E7C">
        <w:rPr>
          <w:rFonts w:asciiTheme="minorHAnsi" w:eastAsia="Cambria" w:hAnsiTheme="minorHAnsi" w:cs="Cambria"/>
          <w:bCs/>
          <w:highlight w:val="white"/>
        </w:rPr>
        <w:t>with intellectual disabilit</w:t>
      </w:r>
      <w:r w:rsidR="00B1099A">
        <w:rPr>
          <w:rFonts w:asciiTheme="minorHAnsi" w:eastAsia="Cambria" w:hAnsiTheme="minorHAnsi" w:cs="Cambria"/>
          <w:bCs/>
          <w:highlight w:val="white"/>
        </w:rPr>
        <w:t>ies</w:t>
      </w:r>
      <w:r w:rsidR="00D01CF7" w:rsidRPr="00DC2E7C">
        <w:rPr>
          <w:rFonts w:asciiTheme="minorHAnsi" w:eastAsia="Cambria" w:hAnsiTheme="minorHAnsi" w:cs="Cambria"/>
          <w:bCs/>
          <w:highlight w:val="white"/>
        </w:rPr>
        <w:t xml:space="preserve"> and </w:t>
      </w:r>
      <w:r w:rsidR="00B1099A">
        <w:rPr>
          <w:rFonts w:asciiTheme="minorHAnsi" w:eastAsia="Cambria" w:hAnsiTheme="minorHAnsi" w:cs="Cambria"/>
          <w:bCs/>
          <w:highlight w:val="white"/>
        </w:rPr>
        <w:t xml:space="preserve">those who are </w:t>
      </w:r>
      <w:r w:rsidR="00D01CF7" w:rsidRPr="00DC2E7C">
        <w:rPr>
          <w:rFonts w:asciiTheme="minorHAnsi" w:eastAsia="Cambria" w:hAnsiTheme="minorHAnsi" w:cs="Cambria"/>
          <w:bCs/>
          <w:highlight w:val="white"/>
        </w:rPr>
        <w:t>deaf-blind</w:t>
      </w:r>
      <w:r w:rsidR="00B1099A">
        <w:rPr>
          <w:rFonts w:asciiTheme="minorHAnsi" w:eastAsia="Cambria" w:hAnsiTheme="minorHAnsi" w:cs="Cambria"/>
          <w:bCs/>
          <w:highlight w:val="white"/>
        </w:rPr>
        <w:t>.</w:t>
      </w:r>
      <w:r w:rsidR="00D01CF7" w:rsidRPr="00DC2E7C">
        <w:rPr>
          <w:rFonts w:asciiTheme="minorHAnsi" w:eastAsia="Cambria" w:hAnsiTheme="minorHAnsi" w:cs="Cambria"/>
          <w:bCs/>
          <w:highlight w:val="white"/>
        </w:rPr>
        <w:t xml:space="preserve"> </w:t>
      </w:r>
      <w:r w:rsidR="00B1099A">
        <w:rPr>
          <w:rFonts w:asciiTheme="minorHAnsi" w:eastAsia="Cambria" w:hAnsiTheme="minorHAnsi" w:cs="Cambria"/>
          <w:bCs/>
          <w:highlight w:val="white"/>
        </w:rPr>
        <w:t>(</w:t>
      </w:r>
      <w:r w:rsidR="00D01CF7" w:rsidRPr="00DC2E7C">
        <w:rPr>
          <w:rFonts w:asciiTheme="minorHAnsi" w:eastAsia="Cambria" w:hAnsiTheme="minorHAnsi" w:cs="Cambria"/>
          <w:bCs/>
          <w:highlight w:val="white"/>
        </w:rPr>
        <w:t>WWDIN, 20</w:t>
      </w:r>
      <w:r w:rsidR="00157174" w:rsidRPr="00DC2E7C">
        <w:rPr>
          <w:rFonts w:asciiTheme="minorHAnsi" w:eastAsia="Cambria" w:hAnsiTheme="minorHAnsi" w:cs="Cambria"/>
          <w:bCs/>
          <w:highlight w:val="white"/>
        </w:rPr>
        <w:t>19</w:t>
      </w:r>
      <w:r w:rsidR="00D01CF7" w:rsidRPr="00DC2E7C">
        <w:rPr>
          <w:rFonts w:asciiTheme="minorHAnsi" w:eastAsia="Cambria" w:hAnsiTheme="minorHAnsi" w:cs="Cambria"/>
          <w:bCs/>
          <w:highlight w:val="white"/>
        </w:rPr>
        <w:t>: 20).</w:t>
      </w:r>
      <w:r w:rsidR="006C6764">
        <w:rPr>
          <w:rFonts w:asciiTheme="minorHAnsi" w:eastAsia="Cambria" w:hAnsiTheme="minorHAnsi" w:cs="Cambria"/>
          <w:bCs/>
          <w:highlight w:val="white"/>
        </w:rPr>
        <w:t xml:space="preserve"> </w:t>
      </w:r>
    </w:p>
    <w:p w14:paraId="1700084F" w14:textId="43A0E7C1" w:rsidR="00EC046B" w:rsidRPr="00DC2E7C" w:rsidRDefault="005F2491" w:rsidP="00B1258C">
      <w:pPr>
        <w:pStyle w:val="Normal1"/>
        <w:spacing w:before="100" w:beforeAutospacing="1" w:after="100" w:afterAutospacing="1" w:line="240" w:lineRule="auto"/>
        <w:rPr>
          <w:rFonts w:asciiTheme="minorHAnsi" w:eastAsia="Cambria" w:hAnsiTheme="minorHAnsi" w:cs="Cambria"/>
          <w:bCs/>
          <w:i/>
          <w:iCs/>
          <w:highlight w:val="white"/>
        </w:rPr>
      </w:pPr>
      <w:r w:rsidRPr="00DC2E7C">
        <w:rPr>
          <w:rFonts w:asciiTheme="minorHAnsi" w:eastAsia="Cambria" w:hAnsiTheme="minorHAnsi" w:cs="Cambria"/>
          <w:bCs/>
          <w:i/>
          <w:iCs/>
          <w:highlight w:val="white"/>
        </w:rPr>
        <w:t>Health</w:t>
      </w:r>
      <w:r w:rsidR="0054338C">
        <w:rPr>
          <w:rFonts w:asciiTheme="minorHAnsi" w:eastAsia="Cambria" w:hAnsiTheme="minorHAnsi" w:cs="Cambria"/>
          <w:bCs/>
          <w:i/>
          <w:iCs/>
          <w:highlight w:val="white"/>
        </w:rPr>
        <w:t>c</w:t>
      </w:r>
      <w:r w:rsidRPr="00DC2E7C">
        <w:rPr>
          <w:rFonts w:asciiTheme="minorHAnsi" w:eastAsia="Cambria" w:hAnsiTheme="minorHAnsi" w:cs="Cambria"/>
          <w:bCs/>
          <w:i/>
          <w:iCs/>
          <w:highlight w:val="white"/>
        </w:rPr>
        <w:t>are Institutions</w:t>
      </w:r>
    </w:p>
    <w:p w14:paraId="14B6D37A" w14:textId="40691B9F" w:rsidR="00D01CF7" w:rsidRPr="00DC2E7C" w:rsidRDefault="006718C3" w:rsidP="00B1258C">
      <w:pPr>
        <w:pStyle w:val="Normal1"/>
        <w:spacing w:before="100" w:beforeAutospacing="1" w:after="100" w:afterAutospacing="1" w:line="240" w:lineRule="auto"/>
        <w:rPr>
          <w:rFonts w:asciiTheme="minorHAnsi" w:eastAsia="Cambria" w:hAnsiTheme="minorHAnsi" w:cs="Cambria"/>
          <w:bCs/>
          <w:i/>
          <w:iCs/>
        </w:rPr>
      </w:pPr>
      <w:r w:rsidRPr="00DF196A">
        <w:rPr>
          <w:rFonts w:asciiTheme="minorHAnsi" w:eastAsia="Cambria" w:hAnsiTheme="minorHAnsi" w:cs="Cambria"/>
          <w:bCs/>
          <w:highlight w:val="white"/>
        </w:rPr>
        <w:t xml:space="preserve">Women and </w:t>
      </w:r>
      <w:r w:rsidR="0054338C">
        <w:rPr>
          <w:rFonts w:asciiTheme="minorHAnsi" w:eastAsia="Cambria" w:hAnsiTheme="minorHAnsi" w:cs="Cambria"/>
          <w:bCs/>
          <w:highlight w:val="white"/>
        </w:rPr>
        <w:t>g</w:t>
      </w:r>
      <w:r w:rsidRPr="00DF196A">
        <w:rPr>
          <w:rFonts w:asciiTheme="minorHAnsi" w:eastAsia="Cambria" w:hAnsiTheme="minorHAnsi" w:cs="Cambria"/>
          <w:bCs/>
          <w:highlight w:val="white"/>
        </w:rPr>
        <w:t xml:space="preserve">irls </w:t>
      </w:r>
      <w:r w:rsidR="00D01CF7" w:rsidRPr="00DF196A">
        <w:rPr>
          <w:rFonts w:asciiTheme="minorHAnsi" w:eastAsia="Cambria" w:hAnsiTheme="minorHAnsi" w:cs="Cambria"/>
          <w:bCs/>
          <w:highlight w:val="white"/>
        </w:rPr>
        <w:t>are disproportionately subject to forced</w:t>
      </w:r>
      <w:r w:rsidR="00D01CF7" w:rsidRPr="00DC2E7C">
        <w:rPr>
          <w:rFonts w:asciiTheme="minorHAnsi" w:eastAsia="Cambria" w:hAnsiTheme="minorHAnsi" w:cs="Cambria"/>
          <w:bCs/>
          <w:i/>
          <w:iCs/>
          <w:highlight w:val="white"/>
        </w:rPr>
        <w:t xml:space="preserve"> </w:t>
      </w:r>
      <w:r w:rsidR="00D01CF7" w:rsidRPr="00DC2E7C">
        <w:rPr>
          <w:rFonts w:asciiTheme="minorHAnsi" w:eastAsia="Cambria" w:hAnsiTheme="minorHAnsi" w:cs="Cambria"/>
          <w:bCs/>
          <w:highlight w:val="white"/>
        </w:rPr>
        <w:t>sterilization</w:t>
      </w:r>
      <w:r w:rsidR="006C6764">
        <w:rPr>
          <w:rFonts w:asciiTheme="minorHAnsi" w:eastAsia="Cambria" w:hAnsiTheme="minorHAnsi" w:cs="Cambria"/>
          <w:bCs/>
          <w:highlight w:val="white"/>
        </w:rPr>
        <w:t>. S</w:t>
      </w:r>
      <w:r w:rsidRPr="00DC2E7C">
        <w:rPr>
          <w:rFonts w:asciiTheme="minorHAnsi" w:eastAsia="Cambria" w:hAnsiTheme="minorHAnsi" w:cs="Cambria"/>
          <w:bCs/>
          <w:highlight w:val="white"/>
        </w:rPr>
        <w:t xml:space="preserve">terilization </w:t>
      </w:r>
      <w:r w:rsidR="006C6764">
        <w:rPr>
          <w:rFonts w:asciiTheme="minorHAnsi" w:eastAsia="Cambria" w:hAnsiTheme="minorHAnsi" w:cs="Cambria"/>
          <w:bCs/>
          <w:highlight w:val="white"/>
        </w:rPr>
        <w:t xml:space="preserve">of girls </w:t>
      </w:r>
      <w:r w:rsidR="005F2491" w:rsidRPr="00DC2E7C">
        <w:rPr>
          <w:rFonts w:asciiTheme="minorHAnsi" w:eastAsia="Cambria" w:hAnsiTheme="minorHAnsi" w:cs="Cambria"/>
          <w:bCs/>
          <w:highlight w:val="white"/>
        </w:rPr>
        <w:t>is based</w:t>
      </w:r>
      <w:r w:rsidR="00D01CF7" w:rsidRPr="00DC2E7C">
        <w:rPr>
          <w:rFonts w:asciiTheme="minorHAnsi" w:eastAsia="Cambria" w:hAnsiTheme="minorHAnsi" w:cs="Cambria"/>
          <w:bCs/>
          <w:highlight w:val="white"/>
        </w:rPr>
        <w:t xml:space="preserve"> on the false assumption of their inability to parent or control their menstrual cycles </w:t>
      </w:r>
      <w:r w:rsidR="00D01CF7" w:rsidRPr="00DC2E7C">
        <w:rPr>
          <w:rFonts w:asciiTheme="minorHAnsi" w:eastAsia="Cambria" w:hAnsiTheme="minorHAnsi" w:cs="Cambria"/>
          <w:bCs/>
        </w:rPr>
        <w:t xml:space="preserve">(UN Special Rapporteur on Violence Against Women </w:t>
      </w:r>
      <w:r w:rsidR="006C6764">
        <w:rPr>
          <w:rFonts w:asciiTheme="minorHAnsi" w:eastAsia="Cambria" w:hAnsiTheme="minorHAnsi" w:cs="Cambria"/>
          <w:bCs/>
        </w:rPr>
        <w:t>2012;</w:t>
      </w:r>
      <w:r w:rsidR="00D01CF7" w:rsidRPr="00DC2E7C">
        <w:rPr>
          <w:rFonts w:asciiTheme="minorHAnsi" w:eastAsia="Cambria" w:hAnsiTheme="minorHAnsi" w:cs="Cambria"/>
          <w:bCs/>
        </w:rPr>
        <w:t xml:space="preserve"> </w:t>
      </w:r>
      <w:proofErr w:type="spellStart"/>
      <w:r w:rsidR="00D01CF7" w:rsidRPr="00DC2E7C">
        <w:rPr>
          <w:rFonts w:asciiTheme="minorHAnsi" w:eastAsia="Cambria" w:hAnsiTheme="minorHAnsi" w:cs="Cambria"/>
          <w:bCs/>
        </w:rPr>
        <w:t>Misra</w:t>
      </w:r>
      <w:proofErr w:type="spellEnd"/>
      <w:r w:rsidR="00D01CF7" w:rsidRPr="00DC2E7C">
        <w:rPr>
          <w:rFonts w:asciiTheme="minorHAnsi" w:eastAsia="Cambria" w:hAnsiTheme="minorHAnsi" w:cs="Cambria"/>
          <w:bCs/>
        </w:rPr>
        <w:t>, 2008</w:t>
      </w:r>
      <w:r w:rsidR="006C6764">
        <w:rPr>
          <w:rFonts w:asciiTheme="minorHAnsi" w:eastAsia="Cambria" w:hAnsiTheme="minorHAnsi" w:cs="Cambria"/>
          <w:bCs/>
        </w:rPr>
        <w:t>)</w:t>
      </w:r>
      <w:r w:rsidRPr="00DC2E7C">
        <w:rPr>
          <w:rFonts w:asciiTheme="minorHAnsi" w:eastAsia="Cambria" w:hAnsiTheme="minorHAnsi" w:cs="Cambria"/>
          <w:bCs/>
        </w:rPr>
        <w:t xml:space="preserve">. In case of women with psycho-social </w:t>
      </w:r>
      <w:r w:rsidR="00AE3AA9" w:rsidRPr="00DC2E7C">
        <w:rPr>
          <w:rFonts w:asciiTheme="minorHAnsi" w:eastAsia="Cambria" w:hAnsiTheme="minorHAnsi" w:cs="Cambria"/>
          <w:bCs/>
        </w:rPr>
        <w:t>disabilit</w:t>
      </w:r>
      <w:r w:rsidR="00AE3AA9">
        <w:rPr>
          <w:rFonts w:asciiTheme="minorHAnsi" w:eastAsia="Cambria" w:hAnsiTheme="minorHAnsi" w:cs="Cambria"/>
          <w:bCs/>
        </w:rPr>
        <w:t xml:space="preserve">ies, </w:t>
      </w:r>
      <w:r w:rsidR="00AE3AA9" w:rsidRPr="00DC2E7C">
        <w:rPr>
          <w:rFonts w:asciiTheme="minorHAnsi" w:eastAsia="Cambria" w:hAnsiTheme="minorHAnsi" w:cs="Cambria"/>
          <w:bCs/>
        </w:rPr>
        <w:t>forced</w:t>
      </w:r>
      <w:r w:rsidRPr="00DC2E7C">
        <w:rPr>
          <w:rFonts w:asciiTheme="minorHAnsi" w:eastAsia="Cambria" w:hAnsiTheme="minorHAnsi" w:cs="Cambria"/>
          <w:bCs/>
        </w:rPr>
        <w:t xml:space="preserve"> abortion is allowed </w:t>
      </w:r>
      <w:r w:rsidR="0054338C">
        <w:rPr>
          <w:rFonts w:asciiTheme="minorHAnsi" w:eastAsia="Cambria" w:hAnsiTheme="minorHAnsi" w:cs="Cambria"/>
          <w:bCs/>
        </w:rPr>
        <w:t xml:space="preserve">based on consent by their guardian </w:t>
      </w:r>
      <w:r w:rsidRPr="00DC2E7C">
        <w:rPr>
          <w:rFonts w:asciiTheme="minorHAnsi" w:eastAsia="Cambria" w:hAnsiTheme="minorHAnsi" w:cs="Cambria"/>
          <w:bCs/>
        </w:rPr>
        <w:t>(Medical Termination of Pregnancy Act 1971 Section 3(</w:t>
      </w:r>
      <w:r w:rsidR="00F35F36" w:rsidRPr="00DC2E7C">
        <w:rPr>
          <w:rFonts w:asciiTheme="minorHAnsi" w:eastAsia="Cambria" w:hAnsiTheme="minorHAnsi" w:cs="Cambria"/>
          <w:bCs/>
        </w:rPr>
        <w:t>4) _</w:t>
      </w:r>
      <w:r w:rsidRPr="00DC2E7C">
        <w:rPr>
          <w:rFonts w:asciiTheme="minorHAnsi" w:eastAsia="Cambria" w:hAnsiTheme="minorHAnsi" w:cs="Cambria"/>
          <w:bCs/>
        </w:rPr>
        <w:t xml:space="preserve"> a</w:t>
      </w:r>
      <w:r w:rsidR="006C6764">
        <w:rPr>
          <w:rFonts w:asciiTheme="minorHAnsi" w:eastAsia="Cambria" w:hAnsiTheme="minorHAnsi" w:cs="Cambria"/>
          <w:bCs/>
        </w:rPr>
        <w:t>)</w:t>
      </w:r>
      <w:r w:rsidRPr="00DC2E7C">
        <w:rPr>
          <w:rFonts w:asciiTheme="minorHAnsi" w:eastAsia="Cambria" w:hAnsiTheme="minorHAnsi" w:cs="Cambria"/>
          <w:bCs/>
        </w:rPr>
        <w:t xml:space="preserve">.  </w:t>
      </w:r>
    </w:p>
    <w:p w14:paraId="6BDBE940" w14:textId="0B015D13" w:rsidR="007A12C2" w:rsidRPr="00DC2E7C" w:rsidRDefault="00BE162F" w:rsidP="00B1258C">
      <w:pPr>
        <w:pStyle w:val="Normal1"/>
        <w:spacing w:before="100" w:beforeAutospacing="1" w:after="100" w:afterAutospacing="1" w:line="240" w:lineRule="auto"/>
        <w:rPr>
          <w:rFonts w:asciiTheme="minorHAnsi" w:eastAsia="Cambria" w:hAnsiTheme="minorHAnsi" w:cs="Cambria"/>
          <w:bCs/>
        </w:rPr>
      </w:pPr>
      <w:r w:rsidRPr="00DF196A">
        <w:rPr>
          <w:rFonts w:asciiTheme="minorHAnsi" w:eastAsia="Cambria" w:hAnsiTheme="minorHAnsi" w:cs="Cambria"/>
          <w:bCs/>
        </w:rPr>
        <w:lastRenderedPageBreak/>
        <w:t>The degrading practi</w:t>
      </w:r>
      <w:r w:rsidR="0054338C">
        <w:rPr>
          <w:rFonts w:asciiTheme="minorHAnsi" w:eastAsia="Cambria" w:hAnsiTheme="minorHAnsi" w:cs="Cambria"/>
          <w:bCs/>
        </w:rPr>
        <w:t>c</w:t>
      </w:r>
      <w:r w:rsidRPr="00DF196A">
        <w:rPr>
          <w:rFonts w:asciiTheme="minorHAnsi" w:eastAsia="Cambria" w:hAnsiTheme="minorHAnsi" w:cs="Cambria"/>
          <w:bCs/>
        </w:rPr>
        <w:t xml:space="preserve">e of </w:t>
      </w:r>
      <w:r w:rsidR="0054338C">
        <w:rPr>
          <w:rFonts w:asciiTheme="minorHAnsi" w:eastAsia="Cambria" w:hAnsiTheme="minorHAnsi" w:cs="Cambria"/>
          <w:bCs/>
        </w:rPr>
        <w:t xml:space="preserve">the </w:t>
      </w:r>
      <w:r w:rsidR="000B5E03" w:rsidRPr="00DF196A">
        <w:rPr>
          <w:rFonts w:asciiTheme="minorHAnsi" w:eastAsia="Cambria" w:hAnsiTheme="minorHAnsi" w:cs="Cambria"/>
          <w:bCs/>
        </w:rPr>
        <w:t>‘</w:t>
      </w:r>
      <w:r w:rsidR="0054338C">
        <w:rPr>
          <w:rFonts w:asciiTheme="minorHAnsi" w:eastAsia="Cambria" w:hAnsiTheme="minorHAnsi" w:cs="Cambria"/>
          <w:bCs/>
        </w:rPr>
        <w:t>t</w:t>
      </w:r>
      <w:r w:rsidR="000B5E03" w:rsidRPr="00DF196A">
        <w:rPr>
          <w:rFonts w:asciiTheme="minorHAnsi" w:eastAsia="Cambria" w:hAnsiTheme="minorHAnsi" w:cs="Cambria"/>
          <w:bCs/>
        </w:rPr>
        <w:t xml:space="preserve">wo finger </w:t>
      </w:r>
      <w:proofErr w:type="gramStart"/>
      <w:r w:rsidR="0054338C">
        <w:rPr>
          <w:rFonts w:asciiTheme="minorHAnsi" w:eastAsia="Cambria" w:hAnsiTheme="minorHAnsi" w:cs="Cambria"/>
          <w:bCs/>
        </w:rPr>
        <w:t>t</w:t>
      </w:r>
      <w:r w:rsidR="000B5E03" w:rsidRPr="00DF196A">
        <w:rPr>
          <w:rFonts w:asciiTheme="minorHAnsi" w:eastAsia="Cambria" w:hAnsiTheme="minorHAnsi" w:cs="Cambria"/>
          <w:bCs/>
        </w:rPr>
        <w:t>est</w:t>
      </w:r>
      <w:proofErr w:type="gramEnd"/>
      <w:r w:rsidR="000B5E03" w:rsidRPr="00DF196A">
        <w:rPr>
          <w:rFonts w:asciiTheme="minorHAnsi" w:eastAsia="Cambria" w:hAnsiTheme="minorHAnsi" w:cs="Cambria"/>
          <w:bCs/>
        </w:rPr>
        <w:t>’</w:t>
      </w:r>
      <w:r w:rsidR="006718C3" w:rsidRPr="00DC2E7C">
        <w:rPr>
          <w:rFonts w:asciiTheme="minorHAnsi" w:eastAsia="Cambria" w:hAnsiTheme="minorHAnsi" w:cs="Cambria"/>
          <w:bCs/>
          <w:i/>
          <w:iCs/>
        </w:rPr>
        <w:t xml:space="preserve"> </w:t>
      </w:r>
      <w:r w:rsidRPr="00DC2E7C">
        <w:rPr>
          <w:rFonts w:asciiTheme="minorHAnsi" w:eastAsia="Cambria" w:hAnsiTheme="minorHAnsi" w:cs="Cambria"/>
          <w:bCs/>
        </w:rPr>
        <w:t xml:space="preserve">to prove that </w:t>
      </w:r>
      <w:r w:rsidR="006718C3" w:rsidRPr="00DC2E7C">
        <w:rPr>
          <w:rFonts w:asciiTheme="minorHAnsi" w:eastAsia="Cambria" w:hAnsiTheme="minorHAnsi" w:cs="Cambria"/>
          <w:bCs/>
        </w:rPr>
        <w:t xml:space="preserve">rape </w:t>
      </w:r>
      <w:r w:rsidRPr="00DC2E7C">
        <w:rPr>
          <w:rFonts w:asciiTheme="minorHAnsi" w:eastAsia="Cambria" w:hAnsiTheme="minorHAnsi" w:cs="Cambria"/>
          <w:bCs/>
        </w:rPr>
        <w:t xml:space="preserve">has taken place </w:t>
      </w:r>
      <w:r w:rsidR="0054338C">
        <w:rPr>
          <w:rFonts w:asciiTheme="minorHAnsi" w:eastAsia="Cambria" w:hAnsiTheme="minorHAnsi" w:cs="Cambria"/>
          <w:bCs/>
        </w:rPr>
        <w:t xml:space="preserve">continues </w:t>
      </w:r>
      <w:r w:rsidR="006718C3" w:rsidRPr="00DC2E7C">
        <w:rPr>
          <w:rFonts w:asciiTheme="minorHAnsi" w:eastAsia="Cambria" w:hAnsiTheme="minorHAnsi" w:cs="Cambria"/>
          <w:bCs/>
        </w:rPr>
        <w:t xml:space="preserve">despite the </w:t>
      </w:r>
      <w:r w:rsidR="00DC2E7C">
        <w:rPr>
          <w:rFonts w:asciiTheme="minorHAnsi" w:eastAsia="Cambria" w:hAnsiTheme="minorHAnsi" w:cs="Cambria"/>
          <w:bCs/>
        </w:rPr>
        <w:t>H</w:t>
      </w:r>
      <w:r w:rsidR="00DC2E7C" w:rsidRPr="00DC2E7C">
        <w:rPr>
          <w:rFonts w:asciiTheme="minorHAnsi" w:eastAsia="Cambria" w:hAnsiTheme="minorHAnsi" w:cs="Cambria"/>
          <w:bCs/>
        </w:rPr>
        <w:t>ealth Ministry</w:t>
      </w:r>
      <w:r w:rsidRPr="00DC2E7C">
        <w:rPr>
          <w:rFonts w:asciiTheme="minorHAnsi" w:eastAsia="Cambria" w:hAnsiTheme="minorHAnsi" w:cs="Cambria"/>
          <w:bCs/>
        </w:rPr>
        <w:t xml:space="preserve"> banning </w:t>
      </w:r>
      <w:r w:rsidR="0054338C">
        <w:rPr>
          <w:rFonts w:asciiTheme="minorHAnsi" w:eastAsia="Cambria" w:hAnsiTheme="minorHAnsi" w:cs="Cambria"/>
          <w:bCs/>
        </w:rPr>
        <w:t xml:space="preserve">it </w:t>
      </w:r>
      <w:r w:rsidRPr="00DC2E7C">
        <w:rPr>
          <w:rFonts w:asciiTheme="minorHAnsi" w:eastAsia="Cambria" w:hAnsiTheme="minorHAnsi" w:cs="Cambria"/>
          <w:bCs/>
        </w:rPr>
        <w:t>(WWDIN: 20</w:t>
      </w:r>
      <w:r w:rsidR="00157174" w:rsidRPr="00DC2E7C">
        <w:rPr>
          <w:rFonts w:asciiTheme="minorHAnsi" w:eastAsia="Cambria" w:hAnsiTheme="minorHAnsi" w:cs="Cambria"/>
          <w:bCs/>
        </w:rPr>
        <w:t>19</w:t>
      </w:r>
      <w:r w:rsidRPr="00DC2E7C">
        <w:rPr>
          <w:rFonts w:asciiTheme="minorHAnsi" w:eastAsia="Cambria" w:hAnsiTheme="minorHAnsi" w:cs="Cambria"/>
          <w:bCs/>
        </w:rPr>
        <w:t>: 28</w:t>
      </w:r>
      <w:r w:rsidR="00157174" w:rsidRPr="00DC2E7C">
        <w:rPr>
          <w:rFonts w:asciiTheme="minorHAnsi" w:eastAsia="Cambria" w:hAnsiTheme="minorHAnsi" w:cs="Cambria"/>
          <w:bCs/>
        </w:rPr>
        <w:t>)</w:t>
      </w:r>
      <w:r w:rsidRPr="00DC2E7C">
        <w:rPr>
          <w:rFonts w:asciiTheme="minorHAnsi" w:eastAsia="Cambria" w:hAnsiTheme="minorHAnsi" w:cs="Cambria"/>
          <w:bCs/>
        </w:rPr>
        <w:t xml:space="preserve">. </w:t>
      </w:r>
    </w:p>
    <w:p w14:paraId="1F7A9233" w14:textId="08CA8421" w:rsidR="006D001A" w:rsidRPr="00E81D19" w:rsidRDefault="006D001A" w:rsidP="00E81D19">
      <w:pPr>
        <w:pStyle w:val="Normal1"/>
        <w:shd w:val="clear" w:color="auto" w:fill="FFFFFF"/>
        <w:spacing w:before="100" w:beforeAutospacing="1" w:after="100" w:afterAutospacing="1" w:line="240" w:lineRule="auto"/>
        <w:rPr>
          <w:rFonts w:asciiTheme="minorHAnsi" w:eastAsia="Cambria" w:hAnsiTheme="minorHAnsi" w:cs="Cambria"/>
          <w:bCs/>
          <w:u w:val="single"/>
        </w:rPr>
      </w:pPr>
      <w:r w:rsidRPr="00E81D19">
        <w:rPr>
          <w:rFonts w:asciiTheme="minorHAnsi" w:eastAsia="Cambria" w:hAnsiTheme="minorHAnsi" w:cs="Cambria"/>
          <w:bCs/>
          <w:u w:val="single"/>
        </w:rPr>
        <w:t xml:space="preserve">Violence Due to </w:t>
      </w:r>
      <w:r w:rsidR="00DC2E7C" w:rsidRPr="00E81D19">
        <w:rPr>
          <w:rFonts w:asciiTheme="minorHAnsi" w:eastAsia="Cambria" w:hAnsiTheme="minorHAnsi" w:cs="Cambria"/>
          <w:bCs/>
          <w:u w:val="single"/>
        </w:rPr>
        <w:t xml:space="preserve">Structural Inequality: Poverty </w:t>
      </w:r>
    </w:p>
    <w:p w14:paraId="5F16A285" w14:textId="661642D3" w:rsidR="00461C85" w:rsidRPr="006D001A" w:rsidRDefault="00461C85" w:rsidP="00E81D19">
      <w:pPr>
        <w:pStyle w:val="Normal1"/>
        <w:shd w:val="clear" w:color="auto" w:fill="FFFFFF"/>
        <w:spacing w:before="100" w:beforeAutospacing="1" w:after="100" w:afterAutospacing="1" w:line="240" w:lineRule="auto"/>
        <w:rPr>
          <w:rFonts w:asciiTheme="minorHAnsi" w:eastAsia="Times New Roman" w:hAnsiTheme="minorHAnsi" w:cs="Times New Roman"/>
          <w:color w:val="000000"/>
          <w:szCs w:val="24"/>
        </w:rPr>
      </w:pPr>
      <w:r w:rsidRPr="006D001A">
        <w:rPr>
          <w:rFonts w:asciiTheme="minorHAnsi" w:eastAsia="Times New Roman" w:hAnsiTheme="minorHAnsi" w:cs="Times New Roman"/>
          <w:color w:val="000000"/>
          <w:sz w:val="20"/>
        </w:rPr>
        <w:t>T</w:t>
      </w:r>
      <w:r w:rsidRPr="006D001A">
        <w:rPr>
          <w:rFonts w:asciiTheme="minorHAnsi" w:eastAsia="Times New Roman" w:hAnsiTheme="minorHAnsi" w:cs="Times New Roman"/>
          <w:color w:val="000000"/>
          <w:szCs w:val="24"/>
        </w:rPr>
        <w:t xml:space="preserve">he majority of women with disabilities in India suffer </w:t>
      </w:r>
      <w:r w:rsidR="00C9423F" w:rsidRPr="006D001A">
        <w:rPr>
          <w:rFonts w:asciiTheme="minorHAnsi" w:eastAsia="Times New Roman" w:hAnsiTheme="minorHAnsi" w:cs="Times New Roman"/>
          <w:color w:val="000000"/>
          <w:szCs w:val="24"/>
        </w:rPr>
        <w:t xml:space="preserve">from </w:t>
      </w:r>
      <w:r w:rsidRPr="006D001A">
        <w:rPr>
          <w:rFonts w:asciiTheme="minorHAnsi" w:eastAsia="Times New Roman" w:hAnsiTheme="minorHAnsi" w:cs="Times New Roman"/>
          <w:color w:val="000000"/>
          <w:szCs w:val="24"/>
        </w:rPr>
        <w:t xml:space="preserve">the triple </w:t>
      </w:r>
      <w:r w:rsidR="00C9423F" w:rsidRPr="006D001A">
        <w:rPr>
          <w:rFonts w:asciiTheme="minorHAnsi" w:eastAsia="Times New Roman" w:hAnsiTheme="minorHAnsi" w:cs="Times New Roman"/>
          <w:color w:val="000000"/>
          <w:szCs w:val="24"/>
        </w:rPr>
        <w:t xml:space="preserve">challenges </w:t>
      </w:r>
      <w:r w:rsidRPr="006D001A">
        <w:rPr>
          <w:rFonts w:asciiTheme="minorHAnsi" w:eastAsia="Times New Roman" w:hAnsiTheme="minorHAnsi" w:cs="Times New Roman"/>
          <w:color w:val="000000"/>
          <w:szCs w:val="24"/>
        </w:rPr>
        <w:t xml:space="preserve">of being female, being disabled and being poor. </w:t>
      </w:r>
      <w:r w:rsidR="008D235A" w:rsidRPr="006D001A">
        <w:rPr>
          <w:rFonts w:asciiTheme="minorHAnsi" w:eastAsia="Times New Roman" w:hAnsiTheme="minorHAnsi" w:cs="Times New Roman"/>
          <w:color w:val="000000"/>
          <w:szCs w:val="24"/>
        </w:rPr>
        <w:t>T</w:t>
      </w:r>
      <w:r w:rsidR="005D53E2" w:rsidRPr="006D001A">
        <w:rPr>
          <w:rFonts w:asciiTheme="minorHAnsi" w:eastAsia="Times New Roman" w:hAnsiTheme="minorHAnsi" w:cs="Times New Roman"/>
          <w:color w:val="000000"/>
          <w:szCs w:val="24"/>
        </w:rPr>
        <w:t xml:space="preserve">he key welfare indicator of three meals a day year-round shows a clear difference, with households </w:t>
      </w:r>
      <w:r w:rsidR="00C552CB" w:rsidRPr="006D001A">
        <w:rPr>
          <w:rFonts w:asciiTheme="minorHAnsi" w:eastAsia="Times New Roman" w:hAnsiTheme="minorHAnsi" w:cs="Times New Roman"/>
          <w:color w:val="000000"/>
          <w:szCs w:val="24"/>
        </w:rPr>
        <w:t xml:space="preserve">with persons with disabilities </w:t>
      </w:r>
      <w:r w:rsidR="005D53E2" w:rsidRPr="006D001A">
        <w:rPr>
          <w:rFonts w:asciiTheme="minorHAnsi" w:eastAsia="Times New Roman" w:hAnsiTheme="minorHAnsi" w:cs="Times New Roman"/>
          <w:color w:val="000000"/>
          <w:szCs w:val="24"/>
        </w:rPr>
        <w:t xml:space="preserve">almost one quarter less likely to report a positive answer. </w:t>
      </w:r>
      <w:r w:rsidRPr="006D001A">
        <w:rPr>
          <w:rFonts w:asciiTheme="minorHAnsi" w:eastAsia="Times New Roman" w:hAnsiTheme="minorHAnsi" w:cs="Times New Roman"/>
          <w:color w:val="000000"/>
          <w:szCs w:val="24"/>
        </w:rPr>
        <w:t xml:space="preserve">A quarter of all </w:t>
      </w:r>
      <w:r w:rsidR="00163A09">
        <w:rPr>
          <w:rFonts w:asciiTheme="minorHAnsi" w:eastAsia="Times New Roman" w:hAnsiTheme="minorHAnsi" w:cs="Times New Roman"/>
          <w:color w:val="000000"/>
          <w:szCs w:val="24"/>
        </w:rPr>
        <w:t xml:space="preserve">households with persons with disabilities </w:t>
      </w:r>
      <w:r w:rsidRPr="006D001A">
        <w:rPr>
          <w:rFonts w:asciiTheme="minorHAnsi" w:eastAsia="Times New Roman" w:hAnsiTheme="minorHAnsi" w:cs="Times New Roman"/>
          <w:color w:val="000000"/>
          <w:szCs w:val="24"/>
        </w:rPr>
        <w:t>seldom manage three meals a day (World Bank, 2007</w:t>
      </w:r>
      <w:r w:rsidR="00C552CB" w:rsidRPr="006D001A">
        <w:rPr>
          <w:rFonts w:asciiTheme="minorHAnsi" w:eastAsia="Times New Roman" w:hAnsiTheme="minorHAnsi" w:cs="Times New Roman"/>
          <w:color w:val="000000"/>
          <w:szCs w:val="24"/>
        </w:rPr>
        <w:t>:</w:t>
      </w:r>
      <w:r w:rsidRPr="006D001A">
        <w:rPr>
          <w:rFonts w:asciiTheme="minorHAnsi" w:eastAsia="Times New Roman" w:hAnsiTheme="minorHAnsi" w:cs="Times New Roman"/>
          <w:color w:val="000000"/>
          <w:szCs w:val="24"/>
        </w:rPr>
        <w:t xml:space="preserve"> p. 14)</w:t>
      </w:r>
      <w:r w:rsidR="00E81D19">
        <w:rPr>
          <w:rFonts w:asciiTheme="minorHAnsi" w:eastAsia="Times New Roman" w:hAnsiTheme="minorHAnsi" w:cs="Times New Roman"/>
          <w:color w:val="000000"/>
          <w:szCs w:val="24"/>
        </w:rPr>
        <w:t>.</w:t>
      </w:r>
    </w:p>
    <w:p w14:paraId="73FC77CF" w14:textId="3B39F5B8" w:rsidR="001F6743" w:rsidRDefault="005F2491" w:rsidP="001F6743">
      <w:pPr>
        <w:spacing w:before="100" w:beforeAutospacing="1" w:after="100" w:afterAutospacing="1" w:line="240" w:lineRule="auto"/>
        <w:rPr>
          <w:rFonts w:asciiTheme="minorHAnsi" w:eastAsia="Cambria" w:hAnsiTheme="minorHAnsi" w:cs="Cambria"/>
          <w:highlight w:val="white"/>
        </w:rPr>
      </w:pPr>
      <w:r w:rsidRPr="00DC2E7C">
        <w:rPr>
          <w:rFonts w:asciiTheme="minorHAnsi" w:eastAsia="Cambria" w:hAnsiTheme="minorHAnsi" w:cs="Cambria"/>
          <w:bCs/>
          <w:iCs/>
          <w:highlight w:val="white"/>
        </w:rPr>
        <w:t>During</w:t>
      </w:r>
      <w:r w:rsidRPr="00DC2E7C">
        <w:rPr>
          <w:rFonts w:asciiTheme="minorHAnsi" w:eastAsia="Cambria" w:hAnsiTheme="minorHAnsi" w:cs="Cambria"/>
          <w:b/>
          <w:bCs/>
          <w:iCs/>
          <w:highlight w:val="white"/>
        </w:rPr>
        <w:t xml:space="preserve"> </w:t>
      </w:r>
      <w:r w:rsidRPr="00DC2E7C">
        <w:rPr>
          <w:rFonts w:asciiTheme="minorHAnsi" w:eastAsia="Cambria" w:hAnsiTheme="minorHAnsi" w:cs="Cambria"/>
          <w:iCs/>
          <w:highlight w:val="white"/>
        </w:rPr>
        <w:t xml:space="preserve">the </w:t>
      </w:r>
      <w:r w:rsidR="00C552CB">
        <w:rPr>
          <w:rFonts w:asciiTheme="minorHAnsi" w:eastAsia="Cambria" w:hAnsiTheme="minorHAnsi" w:cs="Cambria"/>
          <w:iCs/>
          <w:highlight w:val="white"/>
        </w:rPr>
        <w:t>p</w:t>
      </w:r>
      <w:r w:rsidRPr="00DC2E7C">
        <w:rPr>
          <w:rFonts w:asciiTheme="minorHAnsi" w:eastAsia="Cambria" w:hAnsiTheme="minorHAnsi" w:cs="Cambria"/>
          <w:iCs/>
          <w:highlight w:val="white"/>
        </w:rPr>
        <w:t>andemic</w:t>
      </w:r>
      <w:r w:rsidR="00C552CB">
        <w:rPr>
          <w:rFonts w:asciiTheme="minorHAnsi" w:eastAsia="Cambria" w:hAnsiTheme="minorHAnsi" w:cs="Cambria"/>
          <w:iCs/>
          <w:highlight w:val="white"/>
        </w:rPr>
        <w:t>,</w:t>
      </w:r>
      <w:r w:rsidRPr="00DC2E7C">
        <w:rPr>
          <w:rFonts w:asciiTheme="minorHAnsi" w:eastAsia="Cambria" w:hAnsiTheme="minorHAnsi" w:cs="Cambria"/>
          <w:iCs/>
          <w:highlight w:val="white"/>
        </w:rPr>
        <w:t xml:space="preserve"> it was</w:t>
      </w:r>
      <w:r w:rsidRPr="00DC2E7C">
        <w:rPr>
          <w:rFonts w:asciiTheme="minorHAnsi" w:eastAsia="Cambria" w:hAnsiTheme="minorHAnsi" w:cs="Cambria"/>
          <w:i/>
          <w:iCs/>
          <w:highlight w:val="white"/>
        </w:rPr>
        <w:t xml:space="preserve"> </w:t>
      </w:r>
      <w:r w:rsidRPr="00DC2E7C">
        <w:rPr>
          <w:rFonts w:asciiTheme="minorHAnsi" w:eastAsia="Cambria" w:hAnsiTheme="minorHAnsi" w:cs="Cambria"/>
          <w:highlight w:val="white"/>
        </w:rPr>
        <w:t xml:space="preserve">highlighted that persons with disabilities faced food insecurity. Most women with disabilities could access food </w:t>
      </w:r>
      <w:r w:rsidR="00C552CB">
        <w:rPr>
          <w:rFonts w:asciiTheme="minorHAnsi" w:eastAsia="Cambria" w:hAnsiTheme="minorHAnsi" w:cs="Cambria"/>
          <w:highlight w:val="white"/>
        </w:rPr>
        <w:t xml:space="preserve">only </w:t>
      </w:r>
      <w:r w:rsidRPr="00DC2E7C">
        <w:rPr>
          <w:rFonts w:asciiTheme="minorHAnsi" w:eastAsia="Cambria" w:hAnsiTheme="minorHAnsi" w:cs="Cambria"/>
          <w:highlight w:val="white"/>
        </w:rPr>
        <w:t>once a day (</w:t>
      </w:r>
      <w:proofErr w:type="spellStart"/>
      <w:r w:rsidRPr="00DC2E7C">
        <w:rPr>
          <w:rFonts w:asciiTheme="minorHAnsi" w:eastAsia="Cambria" w:hAnsiTheme="minorHAnsi" w:cs="Cambria"/>
          <w:highlight w:val="white"/>
        </w:rPr>
        <w:t>Sightsavers</w:t>
      </w:r>
      <w:proofErr w:type="spellEnd"/>
      <w:r w:rsidRPr="00DC2E7C">
        <w:rPr>
          <w:rFonts w:asciiTheme="minorHAnsi" w:eastAsia="Cambria" w:hAnsiTheme="minorHAnsi" w:cs="Cambria"/>
          <w:highlight w:val="white"/>
        </w:rPr>
        <w:t xml:space="preserve"> </w:t>
      </w:r>
      <w:r w:rsidR="00B34FF7">
        <w:rPr>
          <w:rFonts w:asciiTheme="minorHAnsi" w:eastAsia="Cambria" w:hAnsiTheme="minorHAnsi" w:cs="Cambria"/>
          <w:highlight w:val="white"/>
        </w:rPr>
        <w:t>and Rising Flame</w:t>
      </w:r>
      <w:r w:rsidR="00163A09">
        <w:rPr>
          <w:rFonts w:asciiTheme="minorHAnsi" w:eastAsia="Cambria" w:hAnsiTheme="minorHAnsi" w:cs="Cambria"/>
          <w:highlight w:val="white"/>
        </w:rPr>
        <w:t>,</w:t>
      </w:r>
      <w:r w:rsidR="00B34FF7">
        <w:rPr>
          <w:rFonts w:asciiTheme="minorHAnsi" w:eastAsia="Cambria" w:hAnsiTheme="minorHAnsi" w:cs="Cambria"/>
          <w:highlight w:val="white"/>
        </w:rPr>
        <w:t xml:space="preserve"> </w:t>
      </w:r>
      <w:r w:rsidRPr="00DC2E7C">
        <w:rPr>
          <w:rFonts w:asciiTheme="minorHAnsi" w:eastAsia="Cambria" w:hAnsiTheme="minorHAnsi" w:cs="Cambria"/>
          <w:highlight w:val="white"/>
        </w:rPr>
        <w:t>2020</w:t>
      </w:r>
      <w:r w:rsidR="00163A09">
        <w:rPr>
          <w:rFonts w:asciiTheme="minorHAnsi" w:eastAsia="Cambria" w:hAnsiTheme="minorHAnsi" w:cs="Cambria"/>
        </w:rPr>
        <w:t xml:space="preserve">; </w:t>
      </w:r>
      <w:r w:rsidR="002D78A9" w:rsidRPr="001F6743">
        <w:rPr>
          <w:rFonts w:asciiTheme="minorHAnsi" w:eastAsia="Times New Roman" w:hAnsiTheme="minorHAnsi" w:cs="Times New Roman"/>
          <w:color w:val="000000"/>
          <w:shd w:val="clear" w:color="auto" w:fill="FFFFFF"/>
          <w:lang w:eastAsia="en-GB" w:bidi="ar-SA"/>
        </w:rPr>
        <w:t>Shanta Memorial Rehabilitation Centre</w:t>
      </w:r>
      <w:r w:rsidR="002D78A9">
        <w:rPr>
          <w:rFonts w:asciiTheme="minorHAnsi" w:eastAsia="Cambria" w:hAnsiTheme="minorHAnsi" w:cs="Cambria"/>
          <w:highlight w:val="white"/>
        </w:rPr>
        <w:t xml:space="preserve">, </w:t>
      </w:r>
      <w:r w:rsidRPr="00DC2E7C">
        <w:rPr>
          <w:rFonts w:asciiTheme="minorHAnsi" w:eastAsia="Cambria" w:hAnsiTheme="minorHAnsi" w:cs="Cambria"/>
          <w:highlight w:val="white"/>
        </w:rPr>
        <w:t xml:space="preserve">2020). </w:t>
      </w:r>
      <w:r w:rsidR="001F6743">
        <w:rPr>
          <w:rFonts w:asciiTheme="minorHAnsi" w:eastAsia="Cambria" w:hAnsiTheme="minorHAnsi" w:cs="Cambria"/>
          <w:highlight w:val="white"/>
        </w:rPr>
        <w:br w:type="page"/>
      </w:r>
    </w:p>
    <w:p w14:paraId="6D75894F" w14:textId="512189D8" w:rsidR="00F35F36" w:rsidRDefault="00F35F36" w:rsidP="005F2491">
      <w:pPr>
        <w:pStyle w:val="Normal1"/>
        <w:spacing w:before="100" w:beforeAutospacing="1" w:after="100" w:afterAutospacing="1" w:line="240" w:lineRule="auto"/>
        <w:jc w:val="center"/>
        <w:rPr>
          <w:rFonts w:asciiTheme="minorHAnsi" w:eastAsia="Cambria" w:hAnsiTheme="minorHAnsi" w:cs="Cambria"/>
          <w:b/>
          <w:bCs/>
          <w:color w:val="000000" w:themeColor="text1"/>
          <w:highlight w:val="white"/>
        </w:rPr>
      </w:pPr>
      <w:r>
        <w:rPr>
          <w:rFonts w:asciiTheme="minorHAnsi" w:hAnsiTheme="minorHAnsi"/>
          <w:b/>
          <w:noProof/>
          <w:lang w:bidi="ar-SA"/>
        </w:rPr>
        <w:lastRenderedPageBreak/>
        <w:drawing>
          <wp:inline distT="0" distB="0" distL="0" distR="0" wp14:anchorId="0EB1FDE9" wp14:editId="5D669056">
            <wp:extent cx="2047875" cy="51196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resourcebanner.png"/>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97262" cy="524316"/>
                    </a:xfrm>
                    <a:prstGeom prst="rect">
                      <a:avLst/>
                    </a:prstGeom>
                  </pic:spPr>
                </pic:pic>
              </a:graphicData>
            </a:graphic>
          </wp:inline>
        </w:drawing>
      </w:r>
    </w:p>
    <w:p w14:paraId="17CC6E35" w14:textId="0E1F7A61" w:rsidR="00163A85" w:rsidRPr="00DC2E7C" w:rsidRDefault="005F2491" w:rsidP="005F2491">
      <w:pPr>
        <w:pStyle w:val="Normal1"/>
        <w:spacing w:before="100" w:beforeAutospacing="1" w:after="100" w:afterAutospacing="1" w:line="240" w:lineRule="auto"/>
        <w:jc w:val="center"/>
        <w:rPr>
          <w:rFonts w:asciiTheme="minorHAnsi" w:eastAsia="Cambria" w:hAnsiTheme="minorHAnsi" w:cs="Cambria"/>
          <w:b/>
          <w:bCs/>
          <w:highlight w:val="white"/>
        </w:rPr>
      </w:pPr>
      <w:r w:rsidRPr="00DC2E7C">
        <w:rPr>
          <w:rFonts w:asciiTheme="minorHAnsi" w:eastAsia="Cambria" w:hAnsiTheme="minorHAnsi" w:cs="Cambria"/>
          <w:b/>
          <w:bCs/>
          <w:color w:val="000000" w:themeColor="text1"/>
          <w:highlight w:val="white"/>
        </w:rPr>
        <w:t xml:space="preserve">ACCESSING JUSTICE IN </w:t>
      </w:r>
      <w:r w:rsidR="008D235A">
        <w:rPr>
          <w:rFonts w:asciiTheme="minorHAnsi" w:eastAsia="Cambria" w:hAnsiTheme="minorHAnsi" w:cs="Cambria"/>
          <w:b/>
          <w:bCs/>
          <w:color w:val="000000" w:themeColor="text1"/>
          <w:highlight w:val="white"/>
        </w:rPr>
        <w:t>A DISCRIMINATORY</w:t>
      </w:r>
      <w:r w:rsidRPr="00DC2E7C">
        <w:rPr>
          <w:rFonts w:asciiTheme="minorHAnsi" w:eastAsia="Cambria" w:hAnsiTheme="minorHAnsi" w:cs="Cambria"/>
          <w:b/>
          <w:bCs/>
          <w:color w:val="000000" w:themeColor="text1"/>
          <w:highlight w:val="white"/>
        </w:rPr>
        <w:t xml:space="preserve"> LEGAL UNIVERSE</w:t>
      </w:r>
    </w:p>
    <w:p w14:paraId="692CC2A9" w14:textId="75245519" w:rsidR="004B5FC2" w:rsidRPr="0040267C" w:rsidRDefault="002D78A9">
      <w:pPr>
        <w:pStyle w:val="Normal1"/>
        <w:spacing w:before="100" w:beforeAutospacing="1" w:after="100" w:afterAutospacing="1" w:line="240" w:lineRule="auto"/>
        <w:rPr>
          <w:rFonts w:asciiTheme="minorHAnsi" w:eastAsia="Cambria" w:hAnsiTheme="minorHAnsi" w:cs="Cambria"/>
        </w:rPr>
      </w:pPr>
      <w:r w:rsidRPr="0040267C">
        <w:rPr>
          <w:rFonts w:asciiTheme="minorHAnsi" w:eastAsia="Cambria" w:hAnsiTheme="minorHAnsi" w:cs="Cambria"/>
        </w:rPr>
        <w:t xml:space="preserve">Despite rights provided in the </w:t>
      </w:r>
      <w:r w:rsidR="005F2491" w:rsidRPr="0040267C">
        <w:rPr>
          <w:rFonts w:asciiTheme="minorHAnsi" w:eastAsia="Cambria" w:hAnsiTheme="minorHAnsi" w:cs="Cambria"/>
        </w:rPr>
        <w:t>Constitution, the</w:t>
      </w:r>
      <w:r w:rsidR="00462140" w:rsidRPr="0040267C">
        <w:rPr>
          <w:rFonts w:asciiTheme="minorHAnsi" w:eastAsia="Cambria" w:hAnsiTheme="minorHAnsi" w:cs="Cambria"/>
        </w:rPr>
        <w:t xml:space="preserve"> R</w:t>
      </w:r>
      <w:r w:rsidR="0040267C" w:rsidRPr="0040267C">
        <w:rPr>
          <w:rFonts w:asciiTheme="minorHAnsi" w:eastAsia="Cambria" w:hAnsiTheme="minorHAnsi" w:cs="Cambria"/>
        </w:rPr>
        <w:t xml:space="preserve">ights of </w:t>
      </w:r>
      <w:r w:rsidR="00462140" w:rsidRPr="0040267C">
        <w:rPr>
          <w:rFonts w:asciiTheme="minorHAnsi" w:eastAsia="Cambria" w:hAnsiTheme="minorHAnsi" w:cs="Cambria"/>
        </w:rPr>
        <w:t>P</w:t>
      </w:r>
      <w:r w:rsidR="0040267C" w:rsidRPr="0040267C">
        <w:rPr>
          <w:rFonts w:asciiTheme="minorHAnsi" w:eastAsia="Cambria" w:hAnsiTheme="minorHAnsi" w:cs="Cambria"/>
        </w:rPr>
        <w:t xml:space="preserve">ersons </w:t>
      </w:r>
      <w:proofErr w:type="gramStart"/>
      <w:r w:rsidR="00462140" w:rsidRPr="0040267C">
        <w:rPr>
          <w:rFonts w:asciiTheme="minorHAnsi" w:eastAsia="Cambria" w:hAnsiTheme="minorHAnsi" w:cs="Cambria"/>
        </w:rPr>
        <w:t>W</w:t>
      </w:r>
      <w:r w:rsidR="0040267C" w:rsidRPr="0040267C">
        <w:rPr>
          <w:rFonts w:asciiTheme="minorHAnsi" w:eastAsia="Cambria" w:hAnsiTheme="minorHAnsi" w:cs="Cambria"/>
        </w:rPr>
        <w:t>ith</w:t>
      </w:r>
      <w:proofErr w:type="gramEnd"/>
      <w:r w:rsidR="0040267C" w:rsidRPr="0040267C">
        <w:rPr>
          <w:rFonts w:asciiTheme="minorHAnsi" w:eastAsia="Cambria" w:hAnsiTheme="minorHAnsi" w:cs="Cambria"/>
        </w:rPr>
        <w:t xml:space="preserve"> </w:t>
      </w:r>
      <w:r w:rsidR="00462140" w:rsidRPr="0040267C">
        <w:rPr>
          <w:rFonts w:asciiTheme="minorHAnsi" w:eastAsia="Cambria" w:hAnsiTheme="minorHAnsi" w:cs="Cambria"/>
        </w:rPr>
        <w:t>D</w:t>
      </w:r>
      <w:r w:rsidR="0040267C" w:rsidRPr="0040267C">
        <w:rPr>
          <w:rFonts w:asciiTheme="minorHAnsi" w:eastAsia="Cambria" w:hAnsiTheme="minorHAnsi" w:cs="Cambria"/>
        </w:rPr>
        <w:t xml:space="preserve">isabilities (RPWD) </w:t>
      </w:r>
      <w:r w:rsidR="00462140" w:rsidRPr="0040267C">
        <w:rPr>
          <w:rFonts w:asciiTheme="minorHAnsi" w:eastAsia="Cambria" w:hAnsiTheme="minorHAnsi" w:cs="Cambria"/>
        </w:rPr>
        <w:t>A</w:t>
      </w:r>
      <w:r w:rsidR="0040267C" w:rsidRPr="0040267C">
        <w:rPr>
          <w:rFonts w:asciiTheme="minorHAnsi" w:eastAsia="Cambria" w:hAnsiTheme="minorHAnsi" w:cs="Cambria"/>
        </w:rPr>
        <w:t>ct</w:t>
      </w:r>
      <w:r w:rsidR="00462140" w:rsidRPr="0040267C">
        <w:rPr>
          <w:rFonts w:asciiTheme="minorHAnsi" w:eastAsia="Cambria" w:hAnsiTheme="minorHAnsi" w:cs="Cambria"/>
        </w:rPr>
        <w:t xml:space="preserve"> 2016,</w:t>
      </w:r>
      <w:r w:rsidR="00006394" w:rsidRPr="0040267C">
        <w:rPr>
          <w:rFonts w:asciiTheme="minorHAnsi" w:eastAsia="Cambria" w:hAnsiTheme="minorHAnsi" w:cs="Cambria"/>
        </w:rPr>
        <w:t xml:space="preserve"> the</w:t>
      </w:r>
      <w:r w:rsidR="00462140" w:rsidRPr="0040267C">
        <w:rPr>
          <w:rFonts w:asciiTheme="minorHAnsi" w:eastAsia="Cambria" w:hAnsiTheme="minorHAnsi" w:cs="Cambria"/>
        </w:rPr>
        <w:t xml:space="preserve"> Mental Health Act 2017 and </w:t>
      </w:r>
      <w:r w:rsidR="00006394" w:rsidRPr="0040267C">
        <w:rPr>
          <w:rFonts w:asciiTheme="minorHAnsi" w:eastAsia="Cambria" w:hAnsiTheme="minorHAnsi" w:cs="Cambria"/>
        </w:rPr>
        <w:t xml:space="preserve">the </w:t>
      </w:r>
      <w:r w:rsidR="005256C4" w:rsidRPr="0040267C">
        <w:rPr>
          <w:rFonts w:asciiTheme="minorHAnsi" w:eastAsia="Cambria" w:hAnsiTheme="minorHAnsi" w:cs="Cambria"/>
        </w:rPr>
        <w:t>UN</w:t>
      </w:r>
      <w:r w:rsidR="0040267C">
        <w:rPr>
          <w:rFonts w:asciiTheme="minorHAnsi" w:eastAsia="Cambria" w:hAnsiTheme="minorHAnsi" w:cs="Cambria"/>
        </w:rPr>
        <w:t xml:space="preserve"> </w:t>
      </w:r>
      <w:r w:rsidR="005256C4" w:rsidRPr="0040267C">
        <w:rPr>
          <w:rFonts w:asciiTheme="minorHAnsi" w:eastAsia="Cambria" w:hAnsiTheme="minorHAnsi" w:cs="Cambria"/>
        </w:rPr>
        <w:t>CRPD</w:t>
      </w:r>
      <w:r w:rsidR="0040267C">
        <w:rPr>
          <w:rFonts w:asciiTheme="minorHAnsi" w:eastAsia="Cambria" w:hAnsiTheme="minorHAnsi" w:cs="Cambria"/>
        </w:rPr>
        <w:t>,</w:t>
      </w:r>
      <w:r w:rsidR="005256C4" w:rsidRPr="0040267C">
        <w:rPr>
          <w:rFonts w:asciiTheme="minorHAnsi" w:eastAsia="Cambria" w:hAnsiTheme="minorHAnsi" w:cs="Cambria"/>
        </w:rPr>
        <w:t xml:space="preserve"> </w:t>
      </w:r>
      <w:r w:rsidR="00DC2E7C" w:rsidRPr="0040267C">
        <w:rPr>
          <w:rFonts w:asciiTheme="minorHAnsi" w:eastAsia="Cambria" w:hAnsiTheme="minorHAnsi" w:cs="Cambria"/>
        </w:rPr>
        <w:t>violence</w:t>
      </w:r>
      <w:r w:rsidR="005256C4" w:rsidRPr="0040267C">
        <w:rPr>
          <w:rFonts w:asciiTheme="minorHAnsi" w:eastAsia="Cambria" w:hAnsiTheme="minorHAnsi" w:cs="Cambria"/>
        </w:rPr>
        <w:t xml:space="preserve"> against </w:t>
      </w:r>
      <w:r w:rsidR="00F408F3" w:rsidRPr="0040267C">
        <w:rPr>
          <w:rFonts w:asciiTheme="minorHAnsi" w:eastAsia="Cambria" w:hAnsiTheme="minorHAnsi" w:cs="Cambria"/>
        </w:rPr>
        <w:t xml:space="preserve">women with disabilities </w:t>
      </w:r>
      <w:r w:rsidR="008D235A" w:rsidRPr="0040267C">
        <w:rPr>
          <w:rFonts w:asciiTheme="minorHAnsi" w:eastAsia="Cambria" w:hAnsiTheme="minorHAnsi" w:cs="Cambria"/>
        </w:rPr>
        <w:t xml:space="preserve">such as </w:t>
      </w:r>
      <w:r w:rsidR="0040267C" w:rsidRPr="0040267C">
        <w:rPr>
          <w:rFonts w:asciiTheme="minorHAnsi" w:eastAsia="Cambria" w:hAnsiTheme="minorHAnsi" w:cs="Cambria"/>
        </w:rPr>
        <w:t>intellectual</w:t>
      </w:r>
      <w:r w:rsidR="0040267C">
        <w:rPr>
          <w:rFonts w:asciiTheme="minorHAnsi" w:eastAsia="Cambria" w:hAnsiTheme="minorHAnsi" w:cs="Cambria"/>
        </w:rPr>
        <w:t xml:space="preserve">, </w:t>
      </w:r>
      <w:r w:rsidR="0040267C" w:rsidRPr="0040267C">
        <w:rPr>
          <w:rFonts w:asciiTheme="minorHAnsi" w:eastAsia="Cambria" w:hAnsiTheme="minorHAnsi" w:cs="Cambria"/>
        </w:rPr>
        <w:t xml:space="preserve">psycho-social </w:t>
      </w:r>
      <w:r w:rsidR="0040267C">
        <w:rPr>
          <w:rFonts w:asciiTheme="minorHAnsi" w:eastAsia="Cambria" w:hAnsiTheme="minorHAnsi" w:cs="Cambria"/>
        </w:rPr>
        <w:t xml:space="preserve">and </w:t>
      </w:r>
      <w:r w:rsidR="008D235A" w:rsidRPr="0040267C">
        <w:rPr>
          <w:rFonts w:asciiTheme="minorHAnsi" w:eastAsia="Cambria" w:hAnsiTheme="minorHAnsi" w:cs="Cambria"/>
        </w:rPr>
        <w:t>the deaf</w:t>
      </w:r>
      <w:r w:rsidR="0040267C">
        <w:rPr>
          <w:rFonts w:asciiTheme="minorHAnsi" w:eastAsia="Cambria" w:hAnsiTheme="minorHAnsi" w:cs="Cambria"/>
        </w:rPr>
        <w:t>-</w:t>
      </w:r>
      <w:r w:rsidR="008D235A" w:rsidRPr="0040267C">
        <w:rPr>
          <w:rFonts w:asciiTheme="minorHAnsi" w:eastAsia="Cambria" w:hAnsiTheme="minorHAnsi" w:cs="Cambria"/>
        </w:rPr>
        <w:t>blind</w:t>
      </w:r>
      <w:r w:rsidR="0040267C">
        <w:rPr>
          <w:rFonts w:asciiTheme="minorHAnsi" w:eastAsia="Cambria" w:hAnsiTheme="minorHAnsi" w:cs="Cambria"/>
        </w:rPr>
        <w:t xml:space="preserve"> continues unabated</w:t>
      </w:r>
      <w:r w:rsidR="00F408F3" w:rsidRPr="0040267C">
        <w:rPr>
          <w:rFonts w:asciiTheme="minorHAnsi" w:eastAsia="Cambria" w:hAnsiTheme="minorHAnsi" w:cs="Cambria"/>
        </w:rPr>
        <w:t>.</w:t>
      </w:r>
      <w:r w:rsidR="008D235A" w:rsidRPr="0040267C">
        <w:rPr>
          <w:rFonts w:asciiTheme="minorHAnsi" w:eastAsia="Cambria" w:hAnsiTheme="minorHAnsi" w:cs="Cambria"/>
        </w:rPr>
        <w:t xml:space="preserve"> </w:t>
      </w:r>
      <w:r w:rsidRPr="0040267C">
        <w:rPr>
          <w:rFonts w:asciiTheme="minorHAnsi" w:eastAsia="Cambria" w:hAnsiTheme="minorHAnsi" w:cs="Cambria"/>
        </w:rPr>
        <w:t>There are</w:t>
      </w:r>
      <w:r w:rsidR="0040267C">
        <w:rPr>
          <w:rFonts w:asciiTheme="minorHAnsi" w:eastAsia="Cambria" w:hAnsiTheme="minorHAnsi" w:cs="Cambria"/>
        </w:rPr>
        <w:t>,</w:t>
      </w:r>
      <w:r w:rsidRPr="0040267C">
        <w:rPr>
          <w:rFonts w:asciiTheme="minorHAnsi" w:eastAsia="Cambria" w:hAnsiTheme="minorHAnsi" w:cs="Cambria"/>
        </w:rPr>
        <w:t xml:space="preserve"> however</w:t>
      </w:r>
      <w:r w:rsidR="0040267C">
        <w:rPr>
          <w:rFonts w:asciiTheme="minorHAnsi" w:eastAsia="Cambria" w:hAnsiTheme="minorHAnsi" w:cs="Cambria"/>
        </w:rPr>
        <w:t>,</w:t>
      </w:r>
      <w:r w:rsidRPr="0040267C">
        <w:rPr>
          <w:rFonts w:asciiTheme="minorHAnsi" w:eastAsia="Cambria" w:hAnsiTheme="minorHAnsi" w:cs="Cambria"/>
        </w:rPr>
        <w:t xml:space="preserve"> many laws </w:t>
      </w:r>
      <w:r w:rsidR="0040267C">
        <w:rPr>
          <w:rFonts w:asciiTheme="minorHAnsi" w:eastAsia="Cambria" w:hAnsiTheme="minorHAnsi" w:cs="Cambria"/>
        </w:rPr>
        <w:t xml:space="preserve">that </w:t>
      </w:r>
      <w:r w:rsidR="008D235A" w:rsidRPr="0040267C">
        <w:rPr>
          <w:rFonts w:asciiTheme="minorHAnsi" w:eastAsia="Cambria" w:hAnsiTheme="minorHAnsi" w:cs="Cambria"/>
        </w:rPr>
        <w:t>identif</w:t>
      </w:r>
      <w:r w:rsidRPr="0040267C">
        <w:rPr>
          <w:rFonts w:asciiTheme="minorHAnsi" w:eastAsia="Cambria" w:hAnsiTheme="minorHAnsi" w:cs="Cambria"/>
        </w:rPr>
        <w:t>y</w:t>
      </w:r>
      <w:r w:rsidR="00F408F3" w:rsidRPr="0040267C">
        <w:rPr>
          <w:rFonts w:asciiTheme="minorHAnsi" w:eastAsia="Cambria" w:hAnsiTheme="minorHAnsi" w:cs="Cambria"/>
        </w:rPr>
        <w:t xml:space="preserve"> persons with </w:t>
      </w:r>
      <w:r w:rsidR="00D453A4" w:rsidRPr="0040267C">
        <w:rPr>
          <w:rFonts w:asciiTheme="minorHAnsi" w:eastAsia="Cambria" w:hAnsiTheme="minorHAnsi" w:cs="Cambria"/>
        </w:rPr>
        <w:t>mental illness (</w:t>
      </w:r>
      <w:r w:rsidR="008D235A" w:rsidRPr="0040267C">
        <w:rPr>
          <w:rFonts w:asciiTheme="minorHAnsi" w:eastAsia="Cambria" w:hAnsiTheme="minorHAnsi" w:cs="Cambria"/>
        </w:rPr>
        <w:t>psycho-social dis</w:t>
      </w:r>
      <w:r w:rsidR="00A94244" w:rsidRPr="0040267C">
        <w:rPr>
          <w:rFonts w:asciiTheme="minorHAnsi" w:eastAsia="Cambria" w:hAnsiTheme="minorHAnsi" w:cs="Cambria"/>
        </w:rPr>
        <w:t>a</w:t>
      </w:r>
      <w:r w:rsidR="008D235A" w:rsidRPr="0040267C">
        <w:rPr>
          <w:rFonts w:asciiTheme="minorHAnsi" w:eastAsia="Cambria" w:hAnsiTheme="minorHAnsi" w:cs="Cambria"/>
        </w:rPr>
        <w:t>bil</w:t>
      </w:r>
      <w:r w:rsidR="00A94244" w:rsidRPr="0040267C">
        <w:rPr>
          <w:rFonts w:asciiTheme="minorHAnsi" w:eastAsia="Cambria" w:hAnsiTheme="minorHAnsi" w:cs="Cambria"/>
        </w:rPr>
        <w:t>i</w:t>
      </w:r>
      <w:r w:rsidR="008D235A" w:rsidRPr="0040267C">
        <w:rPr>
          <w:rFonts w:asciiTheme="minorHAnsi" w:eastAsia="Cambria" w:hAnsiTheme="minorHAnsi" w:cs="Cambria"/>
        </w:rPr>
        <w:t>ties</w:t>
      </w:r>
      <w:r w:rsidR="00D453A4" w:rsidRPr="0040267C">
        <w:rPr>
          <w:rFonts w:asciiTheme="minorHAnsi" w:eastAsia="Cambria" w:hAnsiTheme="minorHAnsi" w:cs="Cambria"/>
        </w:rPr>
        <w:t>)</w:t>
      </w:r>
      <w:r w:rsidR="008D235A" w:rsidRPr="0040267C">
        <w:rPr>
          <w:rFonts w:asciiTheme="minorHAnsi" w:eastAsia="Cambria" w:hAnsiTheme="minorHAnsi" w:cs="Cambria"/>
        </w:rPr>
        <w:t xml:space="preserve"> as with </w:t>
      </w:r>
      <w:r w:rsidR="0040267C">
        <w:rPr>
          <w:rFonts w:asciiTheme="minorHAnsi" w:eastAsia="Cambria" w:hAnsiTheme="minorHAnsi" w:cs="Cambria"/>
        </w:rPr>
        <w:t xml:space="preserve">an </w:t>
      </w:r>
      <w:r w:rsidR="00F408F3" w:rsidRPr="0040267C">
        <w:rPr>
          <w:rFonts w:asciiTheme="minorHAnsi" w:eastAsia="Cambria" w:hAnsiTheme="minorHAnsi" w:cs="Cambria"/>
        </w:rPr>
        <w:t>“unsound mind”</w:t>
      </w:r>
      <w:r w:rsidR="00A94244" w:rsidRPr="0040267C">
        <w:rPr>
          <w:rFonts w:asciiTheme="minorHAnsi" w:eastAsia="Cambria" w:hAnsiTheme="minorHAnsi" w:cs="Cambria"/>
        </w:rPr>
        <w:t>. This</w:t>
      </w:r>
      <w:r w:rsidR="00F408F3" w:rsidRPr="0040267C">
        <w:rPr>
          <w:rFonts w:asciiTheme="minorHAnsi" w:eastAsia="Cambria" w:hAnsiTheme="minorHAnsi" w:cs="Cambria"/>
        </w:rPr>
        <w:t xml:space="preserve"> </w:t>
      </w:r>
      <w:r w:rsidR="00D453A4" w:rsidRPr="0040267C">
        <w:rPr>
          <w:rFonts w:asciiTheme="minorHAnsi" w:eastAsia="Cambria" w:hAnsiTheme="minorHAnsi" w:cs="Cambria"/>
        </w:rPr>
        <w:t xml:space="preserve">results in </w:t>
      </w:r>
      <w:r w:rsidR="00A94244" w:rsidRPr="0040267C">
        <w:rPr>
          <w:rFonts w:asciiTheme="minorHAnsi" w:eastAsia="Cambria" w:hAnsiTheme="minorHAnsi" w:cs="Cambria"/>
        </w:rPr>
        <w:t xml:space="preserve">the </w:t>
      </w:r>
      <w:r w:rsidR="00D453A4" w:rsidRPr="0040267C">
        <w:rPr>
          <w:rFonts w:asciiTheme="minorHAnsi" w:eastAsia="Cambria" w:hAnsiTheme="minorHAnsi" w:cs="Cambria"/>
        </w:rPr>
        <w:t>loss</w:t>
      </w:r>
      <w:r w:rsidR="005256C4" w:rsidRPr="0040267C">
        <w:rPr>
          <w:rFonts w:asciiTheme="minorHAnsi" w:eastAsia="Cambria" w:hAnsiTheme="minorHAnsi" w:cs="Cambria"/>
        </w:rPr>
        <w:t xml:space="preserve"> </w:t>
      </w:r>
      <w:r w:rsidR="00D453A4" w:rsidRPr="0040267C">
        <w:rPr>
          <w:rFonts w:asciiTheme="minorHAnsi" w:eastAsia="Cambria" w:hAnsiTheme="minorHAnsi" w:cs="Cambria"/>
        </w:rPr>
        <w:t xml:space="preserve">of </w:t>
      </w:r>
      <w:r w:rsidR="00F408F3" w:rsidRPr="0040267C">
        <w:rPr>
          <w:rFonts w:asciiTheme="minorHAnsi" w:eastAsia="Cambria" w:hAnsiTheme="minorHAnsi" w:cs="Cambria"/>
        </w:rPr>
        <w:t>many rights</w:t>
      </w:r>
      <w:r w:rsidR="005256C4" w:rsidRPr="0040267C">
        <w:rPr>
          <w:rFonts w:asciiTheme="minorHAnsi" w:eastAsia="Cambria" w:hAnsiTheme="minorHAnsi" w:cs="Cambria"/>
        </w:rPr>
        <w:t xml:space="preserve"> </w:t>
      </w:r>
      <w:r w:rsidR="00D453A4" w:rsidRPr="0040267C">
        <w:rPr>
          <w:rFonts w:asciiTheme="minorHAnsi" w:eastAsia="Cambria" w:hAnsiTheme="minorHAnsi" w:cs="Cambria"/>
        </w:rPr>
        <w:t xml:space="preserve">and consequently </w:t>
      </w:r>
      <w:r w:rsidR="00A94244" w:rsidRPr="0040267C">
        <w:rPr>
          <w:rFonts w:asciiTheme="minorHAnsi" w:eastAsia="Cambria" w:hAnsiTheme="minorHAnsi" w:cs="Cambria"/>
        </w:rPr>
        <w:t xml:space="preserve">an increase in </w:t>
      </w:r>
      <w:r w:rsidR="005256C4" w:rsidRPr="0040267C">
        <w:rPr>
          <w:rFonts w:asciiTheme="minorHAnsi" w:eastAsia="Cambria" w:hAnsiTheme="minorHAnsi" w:cs="Cambria"/>
        </w:rPr>
        <w:t xml:space="preserve">violence perpetuated against </w:t>
      </w:r>
      <w:r w:rsidR="00DC2E7C" w:rsidRPr="0040267C">
        <w:rPr>
          <w:rFonts w:asciiTheme="minorHAnsi" w:eastAsia="Cambria" w:hAnsiTheme="minorHAnsi" w:cs="Cambria"/>
        </w:rPr>
        <w:t>them</w:t>
      </w:r>
      <w:r w:rsidRPr="0040267C">
        <w:rPr>
          <w:rFonts w:asciiTheme="minorHAnsi" w:eastAsia="Cambria" w:hAnsiTheme="minorHAnsi" w:cs="Cambria"/>
        </w:rPr>
        <w:t xml:space="preserve"> as </w:t>
      </w:r>
      <w:r w:rsidR="0040267C">
        <w:rPr>
          <w:rFonts w:asciiTheme="minorHAnsi" w:eastAsia="Cambria" w:hAnsiTheme="minorHAnsi" w:cs="Cambria"/>
        </w:rPr>
        <w:t xml:space="preserve">described </w:t>
      </w:r>
      <w:r w:rsidRPr="0040267C">
        <w:rPr>
          <w:rFonts w:asciiTheme="minorHAnsi" w:eastAsia="Cambria" w:hAnsiTheme="minorHAnsi" w:cs="Cambria"/>
        </w:rPr>
        <w:t>below</w:t>
      </w:r>
      <w:r w:rsidR="0040267C">
        <w:rPr>
          <w:rFonts w:asciiTheme="minorHAnsi" w:eastAsia="Cambria" w:hAnsiTheme="minorHAnsi" w:cs="Cambria"/>
        </w:rPr>
        <w:t>.</w:t>
      </w:r>
    </w:p>
    <w:p w14:paraId="12D3709E" w14:textId="555D9B85" w:rsidR="005256C4" w:rsidRPr="00DC2E7C" w:rsidRDefault="005256C4" w:rsidP="00B1258C">
      <w:pPr>
        <w:pStyle w:val="Normal1"/>
        <w:spacing w:before="100" w:beforeAutospacing="1" w:after="100" w:afterAutospacing="1" w:line="240" w:lineRule="auto"/>
        <w:rPr>
          <w:rFonts w:asciiTheme="minorHAnsi" w:eastAsia="Cambria" w:hAnsiTheme="minorHAnsi" w:cs="Cambria"/>
          <w:color w:val="000000" w:themeColor="text1"/>
          <w:highlight w:val="white"/>
        </w:rPr>
      </w:pPr>
      <w:r w:rsidRPr="00DC2E7C">
        <w:rPr>
          <w:rFonts w:asciiTheme="minorHAnsi" w:eastAsia="Cambria" w:hAnsiTheme="minorHAnsi" w:cs="Cambria"/>
          <w:b/>
          <w:bCs/>
          <w:highlight w:val="white"/>
        </w:rPr>
        <w:t xml:space="preserve">Social Rights: </w:t>
      </w:r>
      <w:r w:rsidRPr="00DC2E7C">
        <w:rPr>
          <w:rFonts w:asciiTheme="minorHAnsi" w:eastAsia="Cambria" w:hAnsiTheme="minorHAnsi" w:cs="Cambria"/>
          <w:color w:val="000000" w:themeColor="text1"/>
          <w:highlight w:val="white"/>
        </w:rPr>
        <w:t xml:space="preserve">Family law </w:t>
      </w:r>
      <w:r w:rsidR="00D453A4">
        <w:rPr>
          <w:rFonts w:asciiTheme="minorHAnsi" w:eastAsia="Cambria" w:hAnsiTheme="minorHAnsi" w:cs="Cambria"/>
          <w:color w:val="000000" w:themeColor="text1"/>
          <w:highlight w:val="white"/>
        </w:rPr>
        <w:t xml:space="preserve">in India </w:t>
      </w:r>
      <w:r w:rsidRPr="00DC2E7C">
        <w:rPr>
          <w:rFonts w:asciiTheme="minorHAnsi" w:eastAsia="Cambria" w:hAnsiTheme="minorHAnsi" w:cs="Cambria"/>
          <w:color w:val="000000" w:themeColor="text1"/>
          <w:highlight w:val="white"/>
        </w:rPr>
        <w:t xml:space="preserve">denies </w:t>
      </w:r>
      <w:r w:rsidR="00D453A4">
        <w:rPr>
          <w:rFonts w:asciiTheme="minorHAnsi" w:eastAsia="Cambria" w:hAnsiTheme="minorHAnsi" w:cs="Cambria"/>
          <w:color w:val="000000" w:themeColor="text1"/>
          <w:highlight w:val="white"/>
        </w:rPr>
        <w:t xml:space="preserve">women with disabilities the </w:t>
      </w:r>
      <w:r w:rsidRPr="00DC2E7C">
        <w:rPr>
          <w:rFonts w:asciiTheme="minorHAnsi" w:eastAsia="Cambria" w:hAnsiTheme="minorHAnsi" w:cs="Cambria"/>
          <w:color w:val="000000" w:themeColor="text1"/>
          <w:highlight w:val="white"/>
        </w:rPr>
        <w:t xml:space="preserve">capacity to marry, </w:t>
      </w:r>
      <w:r w:rsidR="00324855">
        <w:rPr>
          <w:rFonts w:asciiTheme="minorHAnsi" w:eastAsia="Cambria" w:hAnsiTheme="minorHAnsi" w:cs="Cambria"/>
          <w:color w:val="000000" w:themeColor="text1"/>
          <w:highlight w:val="white"/>
        </w:rPr>
        <w:t xml:space="preserve">to </w:t>
      </w:r>
      <w:r w:rsidRPr="00DC2E7C">
        <w:rPr>
          <w:rFonts w:asciiTheme="minorHAnsi" w:eastAsia="Cambria" w:hAnsiTheme="minorHAnsi" w:cs="Cambria"/>
          <w:color w:val="000000" w:themeColor="text1"/>
          <w:highlight w:val="white"/>
        </w:rPr>
        <w:t xml:space="preserve">stay married, to adopt, to inherit, </w:t>
      </w:r>
      <w:r w:rsidR="00324855">
        <w:rPr>
          <w:rFonts w:asciiTheme="minorHAnsi" w:eastAsia="Cambria" w:hAnsiTheme="minorHAnsi" w:cs="Cambria"/>
          <w:color w:val="000000" w:themeColor="text1"/>
          <w:highlight w:val="white"/>
        </w:rPr>
        <w:t xml:space="preserve">to </w:t>
      </w:r>
      <w:r w:rsidRPr="00DC2E7C">
        <w:rPr>
          <w:rFonts w:asciiTheme="minorHAnsi" w:eastAsia="Cambria" w:hAnsiTheme="minorHAnsi" w:cs="Cambria"/>
          <w:color w:val="000000" w:themeColor="text1"/>
          <w:highlight w:val="white"/>
        </w:rPr>
        <w:t xml:space="preserve">terminate a pregnancy, </w:t>
      </w:r>
      <w:r w:rsidR="00324855">
        <w:rPr>
          <w:rFonts w:asciiTheme="minorHAnsi" w:eastAsia="Cambria" w:hAnsiTheme="minorHAnsi" w:cs="Cambria"/>
          <w:color w:val="000000" w:themeColor="text1"/>
          <w:highlight w:val="white"/>
        </w:rPr>
        <w:t xml:space="preserve">to </w:t>
      </w:r>
      <w:r w:rsidRPr="00DC2E7C">
        <w:rPr>
          <w:rFonts w:asciiTheme="minorHAnsi" w:eastAsia="Cambria" w:hAnsiTheme="minorHAnsi" w:cs="Cambria"/>
          <w:color w:val="000000" w:themeColor="text1"/>
          <w:highlight w:val="white"/>
        </w:rPr>
        <w:t xml:space="preserve">choose pregnancy, </w:t>
      </w:r>
      <w:r w:rsidR="00324855">
        <w:rPr>
          <w:rFonts w:asciiTheme="minorHAnsi" w:eastAsia="Cambria" w:hAnsiTheme="minorHAnsi" w:cs="Cambria"/>
          <w:color w:val="000000" w:themeColor="text1"/>
          <w:highlight w:val="white"/>
        </w:rPr>
        <w:t xml:space="preserve">and </w:t>
      </w:r>
      <w:r w:rsidRPr="00DC2E7C">
        <w:rPr>
          <w:rFonts w:asciiTheme="minorHAnsi" w:eastAsia="Cambria" w:hAnsiTheme="minorHAnsi" w:cs="Cambria"/>
          <w:color w:val="000000" w:themeColor="text1"/>
          <w:highlight w:val="white"/>
        </w:rPr>
        <w:t>to acquire new domicile</w:t>
      </w:r>
      <w:r w:rsidR="00D453A4">
        <w:rPr>
          <w:rFonts w:asciiTheme="minorHAnsi" w:eastAsia="Cambria" w:hAnsiTheme="minorHAnsi" w:cs="Cambria"/>
          <w:color w:val="000000" w:themeColor="text1"/>
          <w:highlight w:val="white"/>
        </w:rPr>
        <w:t xml:space="preserve"> (</w:t>
      </w:r>
      <w:r w:rsidR="00D453A4" w:rsidRPr="00DC2E7C">
        <w:rPr>
          <w:rFonts w:asciiTheme="minorHAnsi" w:eastAsia="Cambria" w:hAnsiTheme="minorHAnsi" w:cs="Cambria"/>
          <w:color w:val="000000" w:themeColor="text1"/>
          <w:highlight w:val="white"/>
        </w:rPr>
        <w:t xml:space="preserve">National CRPD Coalition-India towards Parallel Report </w:t>
      </w:r>
      <w:r w:rsidR="00D453A4">
        <w:rPr>
          <w:rFonts w:asciiTheme="minorHAnsi" w:eastAsia="Cambria" w:hAnsiTheme="minorHAnsi" w:cs="Cambria"/>
          <w:color w:val="000000" w:themeColor="text1"/>
          <w:highlight w:val="white"/>
        </w:rPr>
        <w:t>2019: 53)</w:t>
      </w:r>
      <w:r w:rsidRPr="00DC2E7C">
        <w:rPr>
          <w:rFonts w:asciiTheme="minorHAnsi" w:eastAsia="Cambria" w:hAnsiTheme="minorHAnsi" w:cs="Cambria"/>
          <w:color w:val="000000" w:themeColor="text1"/>
          <w:highlight w:val="white"/>
        </w:rPr>
        <w:t xml:space="preserve">.  Under the Hindu Marriage Act </w:t>
      </w:r>
      <w:r w:rsidR="002E6FF5">
        <w:rPr>
          <w:rFonts w:asciiTheme="minorHAnsi" w:eastAsia="Cambria" w:hAnsiTheme="minorHAnsi" w:cs="Cambria"/>
          <w:color w:val="000000" w:themeColor="text1"/>
          <w:highlight w:val="white"/>
        </w:rPr>
        <w:t>(Section 5)</w:t>
      </w:r>
      <w:r w:rsidR="00324855">
        <w:rPr>
          <w:rFonts w:asciiTheme="minorHAnsi" w:eastAsia="Cambria" w:hAnsiTheme="minorHAnsi" w:cs="Cambria"/>
          <w:color w:val="000000" w:themeColor="text1"/>
          <w:highlight w:val="white"/>
        </w:rPr>
        <w:t>,</w:t>
      </w:r>
      <w:r w:rsidR="002E6FF5">
        <w:rPr>
          <w:rFonts w:asciiTheme="minorHAnsi" w:eastAsia="Cambria" w:hAnsiTheme="minorHAnsi" w:cs="Cambria"/>
          <w:color w:val="000000" w:themeColor="text1"/>
          <w:highlight w:val="white"/>
        </w:rPr>
        <w:t xml:space="preserve"> </w:t>
      </w:r>
      <w:r w:rsidRPr="00DC2E7C">
        <w:rPr>
          <w:rFonts w:asciiTheme="minorHAnsi" w:eastAsia="Cambria" w:hAnsiTheme="minorHAnsi" w:cs="Cambria"/>
          <w:color w:val="000000" w:themeColor="text1"/>
          <w:highlight w:val="white"/>
        </w:rPr>
        <w:t xml:space="preserve">the spouse </w:t>
      </w:r>
      <w:r w:rsidR="00324855">
        <w:rPr>
          <w:rFonts w:asciiTheme="minorHAnsi" w:eastAsia="Cambria" w:hAnsiTheme="minorHAnsi" w:cs="Cambria"/>
          <w:color w:val="000000" w:themeColor="text1"/>
          <w:highlight w:val="white"/>
        </w:rPr>
        <w:t xml:space="preserve">of a woman with disability </w:t>
      </w:r>
      <w:r w:rsidRPr="00DC2E7C">
        <w:rPr>
          <w:rFonts w:asciiTheme="minorHAnsi" w:eastAsia="Cambria" w:hAnsiTheme="minorHAnsi" w:cs="Cambria"/>
          <w:color w:val="000000" w:themeColor="text1"/>
          <w:highlight w:val="white"/>
        </w:rPr>
        <w:t xml:space="preserve">has a right to </w:t>
      </w:r>
      <w:r w:rsidR="00324855">
        <w:rPr>
          <w:rFonts w:asciiTheme="minorHAnsi" w:eastAsia="Cambria" w:hAnsiTheme="minorHAnsi" w:cs="Cambria"/>
          <w:color w:val="000000" w:themeColor="text1"/>
          <w:highlight w:val="white"/>
        </w:rPr>
        <w:t xml:space="preserve">seek </w:t>
      </w:r>
      <w:r w:rsidRPr="00DC2E7C">
        <w:rPr>
          <w:rFonts w:asciiTheme="minorHAnsi" w:eastAsia="Cambria" w:hAnsiTheme="minorHAnsi" w:cs="Cambria"/>
          <w:color w:val="000000" w:themeColor="text1"/>
          <w:highlight w:val="white"/>
        </w:rPr>
        <w:t xml:space="preserve">divorce on grounds of </w:t>
      </w:r>
      <w:r w:rsidR="00CA27E9">
        <w:rPr>
          <w:rFonts w:asciiTheme="minorHAnsi" w:eastAsia="Cambria" w:hAnsiTheme="minorHAnsi" w:cs="Cambria"/>
          <w:color w:val="000000" w:themeColor="text1"/>
          <w:highlight w:val="white"/>
        </w:rPr>
        <w:t>“</w:t>
      </w:r>
      <w:r w:rsidRPr="00DC2E7C">
        <w:rPr>
          <w:rFonts w:asciiTheme="minorHAnsi" w:eastAsia="Cambria" w:hAnsiTheme="minorHAnsi" w:cs="Cambria"/>
          <w:color w:val="000000" w:themeColor="text1"/>
          <w:highlight w:val="white"/>
        </w:rPr>
        <w:t>unsound mind</w:t>
      </w:r>
      <w:r w:rsidR="00CA27E9">
        <w:rPr>
          <w:rFonts w:asciiTheme="minorHAnsi" w:eastAsia="Cambria" w:hAnsiTheme="minorHAnsi" w:cs="Cambria"/>
          <w:color w:val="000000" w:themeColor="text1"/>
          <w:highlight w:val="white"/>
        </w:rPr>
        <w:t>”</w:t>
      </w:r>
      <w:r w:rsidRPr="00DC2E7C">
        <w:rPr>
          <w:rFonts w:asciiTheme="minorHAnsi" w:eastAsia="Cambria" w:hAnsiTheme="minorHAnsi" w:cs="Cambria"/>
          <w:color w:val="000000" w:themeColor="text1"/>
          <w:highlight w:val="white"/>
        </w:rPr>
        <w:t xml:space="preserve">. Many women cannot </w:t>
      </w:r>
      <w:r w:rsidR="00324855">
        <w:rPr>
          <w:rFonts w:asciiTheme="minorHAnsi" w:eastAsia="Cambria" w:hAnsiTheme="minorHAnsi" w:cs="Cambria"/>
          <w:color w:val="000000" w:themeColor="text1"/>
          <w:highlight w:val="white"/>
        </w:rPr>
        <w:t xml:space="preserve">contest this </w:t>
      </w:r>
      <w:r w:rsidRPr="00DC2E7C">
        <w:rPr>
          <w:rFonts w:asciiTheme="minorHAnsi" w:eastAsia="Cambria" w:hAnsiTheme="minorHAnsi" w:cs="Cambria"/>
          <w:color w:val="000000" w:themeColor="text1"/>
          <w:highlight w:val="white"/>
        </w:rPr>
        <w:t xml:space="preserve">in court and </w:t>
      </w:r>
      <w:r w:rsidR="00324855">
        <w:rPr>
          <w:rFonts w:asciiTheme="minorHAnsi" w:eastAsia="Cambria" w:hAnsiTheme="minorHAnsi" w:cs="Cambria"/>
          <w:color w:val="000000" w:themeColor="text1"/>
          <w:highlight w:val="white"/>
        </w:rPr>
        <w:t xml:space="preserve">can become victims of </w:t>
      </w:r>
      <w:r w:rsidRPr="00DC2E7C">
        <w:rPr>
          <w:rFonts w:asciiTheme="minorHAnsi" w:eastAsia="Cambria" w:hAnsiTheme="minorHAnsi" w:cs="Cambria"/>
          <w:color w:val="000000" w:themeColor="text1"/>
          <w:highlight w:val="white"/>
        </w:rPr>
        <w:t xml:space="preserve">fake cases filed by men. In the family </w:t>
      </w:r>
      <w:r w:rsidR="00324855">
        <w:rPr>
          <w:rFonts w:asciiTheme="minorHAnsi" w:eastAsia="Cambria" w:hAnsiTheme="minorHAnsi" w:cs="Cambria"/>
          <w:color w:val="000000" w:themeColor="text1"/>
          <w:highlight w:val="white"/>
        </w:rPr>
        <w:t>c</w:t>
      </w:r>
      <w:r w:rsidRPr="00DC2E7C">
        <w:rPr>
          <w:rFonts w:asciiTheme="minorHAnsi" w:eastAsia="Cambria" w:hAnsiTheme="minorHAnsi" w:cs="Cambria"/>
          <w:color w:val="000000" w:themeColor="text1"/>
          <w:highlight w:val="white"/>
        </w:rPr>
        <w:t>ourt in Pune</w:t>
      </w:r>
      <w:r w:rsidR="00324855">
        <w:rPr>
          <w:rFonts w:asciiTheme="minorHAnsi" w:eastAsia="Cambria" w:hAnsiTheme="minorHAnsi" w:cs="Cambria"/>
          <w:color w:val="000000" w:themeColor="text1"/>
          <w:highlight w:val="white"/>
        </w:rPr>
        <w:t>,</w:t>
      </w:r>
      <w:r w:rsidRPr="00DC2E7C">
        <w:rPr>
          <w:rFonts w:asciiTheme="minorHAnsi" w:eastAsia="Cambria" w:hAnsiTheme="minorHAnsi" w:cs="Cambria"/>
          <w:color w:val="000000" w:themeColor="text1"/>
          <w:highlight w:val="white"/>
        </w:rPr>
        <w:t xml:space="preserve"> 85% of divorce cases were filed by husbands who alleged that the</w:t>
      </w:r>
      <w:r w:rsidR="00324855">
        <w:rPr>
          <w:rFonts w:asciiTheme="minorHAnsi" w:eastAsia="Cambria" w:hAnsiTheme="minorHAnsi" w:cs="Cambria"/>
          <w:color w:val="000000" w:themeColor="text1"/>
          <w:highlight w:val="white"/>
        </w:rPr>
        <w:t>ir</w:t>
      </w:r>
      <w:r w:rsidRPr="00DC2E7C">
        <w:rPr>
          <w:rFonts w:asciiTheme="minorHAnsi" w:eastAsia="Cambria" w:hAnsiTheme="minorHAnsi" w:cs="Cambria"/>
          <w:color w:val="000000" w:themeColor="text1"/>
          <w:highlight w:val="white"/>
        </w:rPr>
        <w:t xml:space="preserve"> spouse was mentally ill. Medical evidence of mental illness was presented </w:t>
      </w:r>
      <w:r w:rsidR="00324855">
        <w:rPr>
          <w:rFonts w:asciiTheme="minorHAnsi" w:eastAsia="Cambria" w:hAnsiTheme="minorHAnsi" w:cs="Cambria"/>
          <w:color w:val="000000" w:themeColor="text1"/>
          <w:highlight w:val="white"/>
        </w:rPr>
        <w:t xml:space="preserve">in </w:t>
      </w:r>
      <w:r w:rsidRPr="00DC2E7C">
        <w:rPr>
          <w:rFonts w:asciiTheme="minorHAnsi" w:eastAsia="Cambria" w:hAnsiTheme="minorHAnsi" w:cs="Cambria"/>
          <w:color w:val="000000" w:themeColor="text1"/>
          <w:highlight w:val="white"/>
        </w:rPr>
        <w:t>only 36</w:t>
      </w:r>
      <w:r w:rsidR="00DC2E7C" w:rsidRPr="00DC2E7C">
        <w:rPr>
          <w:rFonts w:asciiTheme="minorHAnsi" w:eastAsia="Cambria" w:hAnsiTheme="minorHAnsi" w:cs="Cambria"/>
          <w:color w:val="000000" w:themeColor="text1"/>
          <w:highlight w:val="white"/>
        </w:rPr>
        <w:t>% of</w:t>
      </w:r>
      <w:r w:rsidRPr="00DC2E7C">
        <w:rPr>
          <w:rFonts w:asciiTheme="minorHAnsi" w:eastAsia="Cambria" w:hAnsiTheme="minorHAnsi" w:cs="Cambria"/>
          <w:color w:val="000000" w:themeColor="text1"/>
          <w:highlight w:val="white"/>
        </w:rPr>
        <w:t xml:space="preserve"> cases (</w:t>
      </w:r>
      <w:proofErr w:type="spellStart"/>
      <w:r w:rsidRPr="00DC2E7C">
        <w:rPr>
          <w:rFonts w:asciiTheme="minorHAnsi" w:eastAsia="Cambria" w:hAnsiTheme="minorHAnsi" w:cs="Cambria"/>
          <w:color w:val="000000" w:themeColor="text1"/>
          <w:highlight w:val="white"/>
        </w:rPr>
        <w:t>Pathare</w:t>
      </w:r>
      <w:proofErr w:type="spellEnd"/>
      <w:r w:rsidR="00324855">
        <w:rPr>
          <w:rFonts w:asciiTheme="minorHAnsi" w:eastAsia="Cambria" w:hAnsiTheme="minorHAnsi" w:cs="Cambria"/>
          <w:color w:val="000000" w:themeColor="text1"/>
          <w:highlight w:val="white"/>
        </w:rPr>
        <w:t>,</w:t>
      </w:r>
      <w:r w:rsidRPr="00DC2E7C">
        <w:rPr>
          <w:rFonts w:asciiTheme="minorHAnsi" w:eastAsia="Cambria" w:hAnsiTheme="minorHAnsi" w:cs="Cambria"/>
          <w:color w:val="000000" w:themeColor="text1"/>
          <w:highlight w:val="white"/>
        </w:rPr>
        <w:t xml:space="preserve"> 2012)</w:t>
      </w:r>
      <w:r w:rsidR="00324855">
        <w:rPr>
          <w:rFonts w:asciiTheme="minorHAnsi" w:eastAsia="Cambria" w:hAnsiTheme="minorHAnsi" w:cs="Cambria"/>
          <w:color w:val="000000" w:themeColor="text1"/>
          <w:highlight w:val="white"/>
        </w:rPr>
        <w:t>.</w:t>
      </w:r>
    </w:p>
    <w:p w14:paraId="19964FB6" w14:textId="1DC17F24" w:rsidR="005256C4" w:rsidRPr="00DC2E7C" w:rsidRDefault="005256C4" w:rsidP="00B1258C">
      <w:pPr>
        <w:pStyle w:val="Normal1"/>
        <w:spacing w:before="100" w:beforeAutospacing="1" w:after="100" w:afterAutospacing="1" w:line="240" w:lineRule="auto"/>
        <w:rPr>
          <w:rFonts w:asciiTheme="minorHAnsi" w:eastAsia="Cambria" w:hAnsiTheme="minorHAnsi" w:cs="Cambria"/>
          <w:highlight w:val="white"/>
        </w:rPr>
      </w:pPr>
      <w:r w:rsidRPr="00DC2E7C">
        <w:rPr>
          <w:rFonts w:asciiTheme="minorHAnsi" w:eastAsia="Cambria" w:hAnsiTheme="minorHAnsi" w:cs="Cambria"/>
          <w:b/>
          <w:bCs/>
          <w:highlight w:val="white"/>
        </w:rPr>
        <w:t xml:space="preserve">Economic Rights: </w:t>
      </w:r>
      <w:r w:rsidR="002D78A9" w:rsidRPr="0040267C">
        <w:rPr>
          <w:rFonts w:asciiTheme="minorHAnsi" w:eastAsia="Cambria" w:hAnsiTheme="minorHAnsi" w:cs="Cambria"/>
        </w:rPr>
        <w:t xml:space="preserve">For </w:t>
      </w:r>
      <w:r w:rsidR="0040267C">
        <w:rPr>
          <w:rFonts w:asciiTheme="minorHAnsi" w:eastAsia="Cambria" w:hAnsiTheme="minorHAnsi" w:cs="Cambria"/>
        </w:rPr>
        <w:t>women</w:t>
      </w:r>
      <w:r w:rsidR="002D78A9" w:rsidRPr="0040267C">
        <w:rPr>
          <w:rFonts w:asciiTheme="minorHAnsi" w:eastAsia="Cambria" w:hAnsiTheme="minorHAnsi" w:cs="Cambria"/>
        </w:rPr>
        <w:t xml:space="preserve"> </w:t>
      </w:r>
      <w:r w:rsidRPr="00DC2E7C">
        <w:rPr>
          <w:rFonts w:asciiTheme="minorHAnsi" w:eastAsia="Cambria" w:hAnsiTheme="minorHAnsi" w:cs="Cambria"/>
          <w:highlight w:val="white"/>
        </w:rPr>
        <w:t xml:space="preserve">designated </w:t>
      </w:r>
      <w:r w:rsidR="0040267C">
        <w:rPr>
          <w:rFonts w:asciiTheme="minorHAnsi" w:eastAsia="Cambria" w:hAnsiTheme="minorHAnsi" w:cs="Cambria"/>
          <w:highlight w:val="white"/>
        </w:rPr>
        <w:t xml:space="preserve">as of </w:t>
      </w:r>
      <w:r w:rsidR="00D453A4">
        <w:rPr>
          <w:rFonts w:asciiTheme="minorHAnsi" w:eastAsia="Cambria" w:hAnsiTheme="minorHAnsi" w:cs="Cambria"/>
          <w:highlight w:val="white"/>
        </w:rPr>
        <w:t>“</w:t>
      </w:r>
      <w:r w:rsidRPr="00DC2E7C">
        <w:rPr>
          <w:rFonts w:asciiTheme="minorHAnsi" w:eastAsia="Cambria" w:hAnsiTheme="minorHAnsi" w:cs="Cambria"/>
          <w:highlight w:val="white"/>
        </w:rPr>
        <w:t>unsound mind</w:t>
      </w:r>
      <w:r w:rsidR="00D453A4">
        <w:rPr>
          <w:rFonts w:asciiTheme="minorHAnsi" w:eastAsia="Cambria" w:hAnsiTheme="minorHAnsi" w:cs="Cambria"/>
          <w:highlight w:val="white"/>
        </w:rPr>
        <w:t>”</w:t>
      </w:r>
      <w:r w:rsidR="009D6BAA">
        <w:rPr>
          <w:rFonts w:asciiTheme="minorHAnsi" w:eastAsia="Cambria" w:hAnsiTheme="minorHAnsi" w:cs="Cambria"/>
          <w:highlight w:val="white"/>
        </w:rPr>
        <w:t>,</w:t>
      </w:r>
      <w:r w:rsidRPr="00DC2E7C">
        <w:rPr>
          <w:rFonts w:asciiTheme="minorHAnsi" w:eastAsia="Cambria" w:hAnsiTheme="minorHAnsi" w:cs="Cambria"/>
          <w:highlight w:val="white"/>
        </w:rPr>
        <w:t xml:space="preserve"> a guardian is allowed to manage the </w:t>
      </w:r>
      <w:r w:rsidR="00DC2E7C" w:rsidRPr="00DC2E7C">
        <w:rPr>
          <w:rFonts w:asciiTheme="minorHAnsi" w:eastAsia="Cambria" w:hAnsiTheme="minorHAnsi" w:cs="Cambria"/>
          <w:highlight w:val="white"/>
        </w:rPr>
        <w:t>person’s</w:t>
      </w:r>
      <w:r w:rsidRPr="00DC2E7C">
        <w:rPr>
          <w:rFonts w:asciiTheme="minorHAnsi" w:eastAsia="Cambria" w:hAnsiTheme="minorHAnsi" w:cs="Cambria"/>
          <w:highlight w:val="white"/>
        </w:rPr>
        <w:t xml:space="preserve"> financial affairs. Banks do not allow </w:t>
      </w:r>
      <w:r w:rsidR="0040267C">
        <w:rPr>
          <w:rFonts w:asciiTheme="minorHAnsi" w:eastAsia="Cambria" w:hAnsiTheme="minorHAnsi" w:cs="Cambria"/>
          <w:highlight w:val="white"/>
        </w:rPr>
        <w:t xml:space="preserve">these women </w:t>
      </w:r>
      <w:r w:rsidRPr="00DC2E7C">
        <w:rPr>
          <w:rFonts w:asciiTheme="minorHAnsi" w:eastAsia="Cambria" w:hAnsiTheme="minorHAnsi" w:cs="Cambria"/>
          <w:highlight w:val="white"/>
        </w:rPr>
        <w:t>to open individual accounts</w:t>
      </w:r>
      <w:r w:rsidR="0040267C">
        <w:rPr>
          <w:rFonts w:asciiTheme="minorHAnsi" w:eastAsia="Cambria" w:hAnsiTheme="minorHAnsi" w:cs="Cambria"/>
          <w:highlight w:val="white"/>
        </w:rPr>
        <w:t>; t</w:t>
      </w:r>
      <w:r w:rsidRPr="00DC2E7C">
        <w:rPr>
          <w:rFonts w:asciiTheme="minorHAnsi" w:eastAsia="Cambria" w:hAnsiTheme="minorHAnsi" w:cs="Cambria"/>
          <w:highlight w:val="white"/>
        </w:rPr>
        <w:t xml:space="preserve">hey </w:t>
      </w:r>
      <w:r w:rsidR="0040267C" w:rsidRPr="00DC2E7C">
        <w:rPr>
          <w:rFonts w:asciiTheme="minorHAnsi" w:eastAsia="Cambria" w:hAnsiTheme="minorHAnsi" w:cs="Cambria"/>
          <w:highlight w:val="white"/>
        </w:rPr>
        <w:t xml:space="preserve">thus </w:t>
      </w:r>
      <w:r w:rsidRPr="00DC2E7C">
        <w:rPr>
          <w:rFonts w:asciiTheme="minorHAnsi" w:eastAsia="Cambria" w:hAnsiTheme="minorHAnsi" w:cs="Cambria"/>
          <w:highlight w:val="white"/>
        </w:rPr>
        <w:t xml:space="preserve">cannot file cases of violence in courts as they are </w:t>
      </w:r>
      <w:r w:rsidR="0040267C">
        <w:rPr>
          <w:rFonts w:asciiTheme="minorHAnsi" w:eastAsia="Cambria" w:hAnsiTheme="minorHAnsi" w:cs="Cambria"/>
          <w:highlight w:val="white"/>
        </w:rPr>
        <w:t xml:space="preserve">usually </w:t>
      </w:r>
      <w:r w:rsidR="0040267C" w:rsidRPr="00DC2E7C">
        <w:rPr>
          <w:rFonts w:asciiTheme="minorHAnsi" w:eastAsia="Cambria" w:hAnsiTheme="minorHAnsi" w:cs="Cambria"/>
          <w:highlight w:val="white"/>
        </w:rPr>
        <w:t xml:space="preserve">financially </w:t>
      </w:r>
      <w:r w:rsidRPr="00DC2E7C">
        <w:rPr>
          <w:rFonts w:asciiTheme="minorHAnsi" w:eastAsia="Cambria" w:hAnsiTheme="minorHAnsi" w:cs="Cambria"/>
          <w:highlight w:val="white"/>
        </w:rPr>
        <w:t xml:space="preserve">dependent on the perpetrator. </w:t>
      </w:r>
    </w:p>
    <w:p w14:paraId="4FE47588" w14:textId="47E67552" w:rsidR="00462140" w:rsidRPr="00DC2E7C" w:rsidRDefault="004B5FC2" w:rsidP="00B1258C">
      <w:pPr>
        <w:pStyle w:val="Normal1"/>
        <w:spacing w:before="100" w:beforeAutospacing="1" w:after="100" w:afterAutospacing="1" w:line="240" w:lineRule="auto"/>
        <w:rPr>
          <w:rFonts w:asciiTheme="minorHAnsi" w:eastAsia="Cambria" w:hAnsiTheme="minorHAnsi" w:cs="Cambria"/>
          <w:b/>
          <w:bCs/>
          <w:highlight w:val="white"/>
        </w:rPr>
      </w:pPr>
      <w:r w:rsidRPr="00DC2E7C">
        <w:rPr>
          <w:rFonts w:asciiTheme="minorHAnsi" w:eastAsia="Cambria" w:hAnsiTheme="minorHAnsi" w:cs="Cambria"/>
          <w:b/>
          <w:bCs/>
          <w:highlight w:val="white"/>
        </w:rPr>
        <w:t>Political Rights</w:t>
      </w:r>
      <w:r w:rsidR="00462140" w:rsidRPr="00DC2E7C">
        <w:rPr>
          <w:rFonts w:asciiTheme="minorHAnsi" w:eastAsia="Cambria" w:hAnsiTheme="minorHAnsi" w:cs="Cambria"/>
          <w:b/>
          <w:bCs/>
          <w:highlight w:val="white"/>
        </w:rPr>
        <w:t xml:space="preserve">: </w:t>
      </w:r>
      <w:r w:rsidR="00462140" w:rsidRPr="00DC2E7C">
        <w:rPr>
          <w:rFonts w:asciiTheme="minorHAnsi" w:eastAsia="Cambria" w:hAnsiTheme="minorHAnsi" w:cs="Cambria"/>
          <w:b/>
          <w:bCs/>
        </w:rPr>
        <w:t xml:space="preserve"> </w:t>
      </w:r>
      <w:r w:rsidR="001965EB" w:rsidRPr="00DC2E7C">
        <w:rPr>
          <w:rFonts w:asciiTheme="minorHAnsi" w:eastAsia="Times New Roman" w:hAnsiTheme="minorHAnsi" w:cs="Times New Roman"/>
          <w:color w:val="000000"/>
          <w:shd w:val="clear" w:color="auto" w:fill="FFFFFF"/>
          <w:lang w:eastAsia="en-GB" w:bidi="ar-SA"/>
        </w:rPr>
        <w:t>According to the Representation of People Act, 1950 (</w:t>
      </w:r>
      <w:r w:rsidR="009D6BAA">
        <w:rPr>
          <w:rFonts w:asciiTheme="minorHAnsi" w:eastAsia="Times New Roman" w:hAnsiTheme="minorHAnsi" w:cs="Times New Roman"/>
          <w:color w:val="000000"/>
          <w:shd w:val="clear" w:color="auto" w:fill="FFFFFF"/>
          <w:lang w:eastAsia="en-GB" w:bidi="ar-SA"/>
        </w:rPr>
        <w:t>S</w:t>
      </w:r>
      <w:r w:rsidR="001965EB" w:rsidRPr="00DC2E7C">
        <w:rPr>
          <w:rFonts w:asciiTheme="minorHAnsi" w:eastAsia="Times New Roman" w:hAnsiTheme="minorHAnsi" w:cs="Times New Roman"/>
          <w:color w:val="000000"/>
          <w:shd w:val="clear" w:color="auto" w:fill="FFFFFF"/>
          <w:lang w:eastAsia="en-GB" w:bidi="ar-SA"/>
        </w:rPr>
        <w:t>ec</w:t>
      </w:r>
      <w:r w:rsidR="009D6BAA">
        <w:rPr>
          <w:rFonts w:asciiTheme="minorHAnsi" w:eastAsia="Times New Roman" w:hAnsiTheme="minorHAnsi" w:cs="Times New Roman"/>
          <w:color w:val="000000"/>
          <w:shd w:val="clear" w:color="auto" w:fill="FFFFFF"/>
          <w:lang w:eastAsia="en-GB" w:bidi="ar-SA"/>
        </w:rPr>
        <w:t>tion</w:t>
      </w:r>
      <w:r w:rsidR="001965EB" w:rsidRPr="00DC2E7C">
        <w:rPr>
          <w:rFonts w:asciiTheme="minorHAnsi" w:eastAsia="Times New Roman" w:hAnsiTheme="minorHAnsi" w:cs="Times New Roman"/>
          <w:color w:val="000000"/>
          <w:shd w:val="clear" w:color="auto" w:fill="FFFFFF"/>
          <w:lang w:eastAsia="en-GB" w:bidi="ar-SA"/>
        </w:rPr>
        <w:t xml:space="preserve"> 16), a person is disqualified for registra</w:t>
      </w:r>
      <w:r w:rsidR="002E6FF5">
        <w:rPr>
          <w:rFonts w:asciiTheme="minorHAnsi" w:eastAsia="Times New Roman" w:hAnsiTheme="minorHAnsi" w:cs="Times New Roman"/>
          <w:color w:val="000000"/>
          <w:shd w:val="clear" w:color="auto" w:fill="FFFFFF"/>
          <w:lang w:eastAsia="en-GB" w:bidi="ar-SA"/>
        </w:rPr>
        <w:t xml:space="preserve">tion in an electoral roll if he/she </w:t>
      </w:r>
      <w:r w:rsidR="009D6BAA">
        <w:rPr>
          <w:rFonts w:asciiTheme="minorHAnsi" w:eastAsia="Times New Roman" w:hAnsiTheme="minorHAnsi" w:cs="Times New Roman"/>
          <w:color w:val="000000"/>
          <w:shd w:val="clear" w:color="auto" w:fill="FFFFFF"/>
          <w:lang w:eastAsia="en-GB" w:bidi="ar-SA"/>
        </w:rPr>
        <w:t xml:space="preserve">is </w:t>
      </w:r>
      <w:r w:rsidR="001965EB" w:rsidRPr="00DC2E7C">
        <w:rPr>
          <w:rFonts w:asciiTheme="minorHAnsi" w:eastAsia="Times New Roman" w:hAnsiTheme="minorHAnsi" w:cs="Times New Roman"/>
          <w:color w:val="000000"/>
          <w:shd w:val="clear" w:color="auto" w:fill="FFFFFF"/>
          <w:lang w:eastAsia="en-GB" w:bidi="ar-SA"/>
        </w:rPr>
        <w:t xml:space="preserve">of </w:t>
      </w:r>
      <w:r w:rsidR="002E6FF5">
        <w:rPr>
          <w:rFonts w:asciiTheme="minorHAnsi" w:eastAsia="Times New Roman" w:hAnsiTheme="minorHAnsi" w:cs="Times New Roman"/>
          <w:color w:val="000000"/>
          <w:shd w:val="clear" w:color="auto" w:fill="FFFFFF"/>
          <w:lang w:eastAsia="en-GB" w:bidi="ar-SA"/>
        </w:rPr>
        <w:t>“</w:t>
      </w:r>
      <w:r w:rsidR="001965EB" w:rsidRPr="00DC2E7C">
        <w:rPr>
          <w:rFonts w:asciiTheme="minorHAnsi" w:eastAsia="Times New Roman" w:hAnsiTheme="minorHAnsi" w:cs="Times New Roman"/>
          <w:color w:val="000000"/>
          <w:shd w:val="clear" w:color="auto" w:fill="FFFFFF"/>
          <w:lang w:eastAsia="en-GB" w:bidi="ar-SA"/>
        </w:rPr>
        <w:t>unsound mind</w:t>
      </w:r>
      <w:r w:rsidR="002E6FF5">
        <w:rPr>
          <w:rFonts w:asciiTheme="minorHAnsi" w:eastAsia="Times New Roman" w:hAnsiTheme="minorHAnsi" w:cs="Times New Roman"/>
          <w:color w:val="000000"/>
          <w:shd w:val="clear" w:color="auto" w:fill="FFFFFF"/>
          <w:lang w:eastAsia="en-GB" w:bidi="ar-SA"/>
        </w:rPr>
        <w:t>”</w:t>
      </w:r>
      <w:r w:rsidR="001965EB" w:rsidRPr="00DC2E7C">
        <w:rPr>
          <w:rFonts w:asciiTheme="minorHAnsi" w:eastAsia="Times New Roman" w:hAnsiTheme="minorHAnsi" w:cs="Times New Roman"/>
          <w:color w:val="000000"/>
          <w:shd w:val="clear" w:color="auto" w:fill="FFFFFF"/>
          <w:lang w:eastAsia="en-GB" w:bidi="ar-SA"/>
        </w:rPr>
        <w:t xml:space="preserve"> and stand so declared by a competent court. Therefore, the person </w:t>
      </w:r>
      <w:r w:rsidR="009D6BAA">
        <w:rPr>
          <w:rFonts w:asciiTheme="minorHAnsi" w:eastAsia="Times New Roman" w:hAnsiTheme="minorHAnsi" w:cs="Times New Roman"/>
          <w:color w:val="000000"/>
          <w:shd w:val="clear" w:color="auto" w:fill="FFFFFF"/>
          <w:lang w:eastAsia="en-GB" w:bidi="ar-SA"/>
        </w:rPr>
        <w:t xml:space="preserve">thus </w:t>
      </w:r>
      <w:r w:rsidR="001965EB" w:rsidRPr="00DC2E7C">
        <w:rPr>
          <w:rFonts w:asciiTheme="minorHAnsi" w:eastAsia="Times New Roman" w:hAnsiTheme="minorHAnsi" w:cs="Times New Roman"/>
          <w:color w:val="000000"/>
          <w:shd w:val="clear" w:color="auto" w:fill="FFFFFF"/>
          <w:lang w:eastAsia="en-GB" w:bidi="ar-SA"/>
        </w:rPr>
        <w:t>disqualified cannot hold public offices under the Constitution</w:t>
      </w:r>
      <w:r w:rsidR="009D6BAA">
        <w:rPr>
          <w:rFonts w:asciiTheme="minorHAnsi" w:eastAsia="Times New Roman" w:hAnsiTheme="minorHAnsi" w:cs="Times New Roman"/>
          <w:color w:val="000000"/>
          <w:shd w:val="clear" w:color="auto" w:fill="FFFFFF"/>
          <w:lang w:eastAsia="en-GB" w:bidi="ar-SA"/>
        </w:rPr>
        <w:t xml:space="preserve">, such as the posts of </w:t>
      </w:r>
      <w:r w:rsidR="001965EB" w:rsidRPr="00DC2E7C">
        <w:rPr>
          <w:rFonts w:asciiTheme="minorHAnsi" w:eastAsia="Times New Roman" w:hAnsiTheme="minorHAnsi" w:cs="Times New Roman"/>
          <w:color w:val="000000"/>
          <w:shd w:val="clear" w:color="auto" w:fill="FFFFFF"/>
          <w:lang w:eastAsia="en-GB" w:bidi="ar-SA"/>
        </w:rPr>
        <w:t>President, Vice-President, Ministers</w:t>
      </w:r>
      <w:r w:rsidR="009D6BAA">
        <w:rPr>
          <w:rFonts w:asciiTheme="minorHAnsi" w:eastAsia="Times New Roman" w:hAnsiTheme="minorHAnsi" w:cs="Times New Roman"/>
          <w:color w:val="000000"/>
          <w:shd w:val="clear" w:color="auto" w:fill="FFFFFF"/>
          <w:lang w:eastAsia="en-GB" w:bidi="ar-SA"/>
        </w:rPr>
        <w:t>, and</w:t>
      </w:r>
      <w:r w:rsidR="001965EB" w:rsidRPr="00DC2E7C">
        <w:rPr>
          <w:rFonts w:asciiTheme="minorHAnsi" w:eastAsia="Times New Roman" w:hAnsiTheme="minorHAnsi" w:cs="Times New Roman"/>
          <w:color w:val="000000"/>
          <w:shd w:val="clear" w:color="auto" w:fill="FFFFFF"/>
          <w:lang w:eastAsia="en-GB" w:bidi="ar-SA"/>
        </w:rPr>
        <w:t xml:space="preserve"> Member</w:t>
      </w:r>
      <w:r w:rsidR="009D6BAA">
        <w:rPr>
          <w:rFonts w:asciiTheme="minorHAnsi" w:eastAsia="Times New Roman" w:hAnsiTheme="minorHAnsi" w:cs="Times New Roman"/>
          <w:color w:val="000000"/>
          <w:shd w:val="clear" w:color="auto" w:fill="FFFFFF"/>
          <w:lang w:eastAsia="en-GB" w:bidi="ar-SA"/>
        </w:rPr>
        <w:t>s</w:t>
      </w:r>
      <w:r w:rsidR="001965EB" w:rsidRPr="00DC2E7C">
        <w:rPr>
          <w:rFonts w:asciiTheme="minorHAnsi" w:eastAsia="Times New Roman" w:hAnsiTheme="minorHAnsi" w:cs="Times New Roman"/>
          <w:color w:val="000000"/>
          <w:shd w:val="clear" w:color="auto" w:fill="FFFFFF"/>
          <w:lang w:eastAsia="en-GB" w:bidi="ar-SA"/>
        </w:rPr>
        <w:t xml:space="preserve"> of Parliament and State Legislatures.</w:t>
      </w:r>
    </w:p>
    <w:p w14:paraId="788373D9" w14:textId="0FD19CED" w:rsidR="00386C85" w:rsidRPr="00DC2E7C" w:rsidRDefault="005F755A" w:rsidP="00B1258C">
      <w:pPr>
        <w:pStyle w:val="Normal1"/>
        <w:spacing w:before="100" w:beforeAutospacing="1" w:after="100" w:afterAutospacing="1" w:line="240" w:lineRule="auto"/>
        <w:rPr>
          <w:rFonts w:asciiTheme="minorHAnsi" w:eastAsia="Cambria" w:hAnsiTheme="minorHAnsi" w:cs="Cambria"/>
          <w:color w:val="000000" w:themeColor="text1"/>
          <w:highlight w:val="white"/>
        </w:rPr>
      </w:pPr>
      <w:r w:rsidRPr="00DF196A">
        <w:rPr>
          <w:rFonts w:asciiTheme="minorHAnsi" w:eastAsia="Cambria" w:hAnsiTheme="minorHAnsi" w:cs="Cambria"/>
          <w:color w:val="000000" w:themeColor="text1"/>
          <w:highlight w:val="white"/>
        </w:rPr>
        <w:lastRenderedPageBreak/>
        <w:t>Persons of "unsound mind</w:t>
      </w:r>
      <w:r w:rsidRPr="009D6BAA">
        <w:rPr>
          <w:rFonts w:asciiTheme="minorHAnsi" w:eastAsia="Cambria" w:hAnsiTheme="minorHAnsi" w:cs="Cambria"/>
          <w:color w:val="000000" w:themeColor="text1"/>
          <w:highlight w:val="white"/>
        </w:rPr>
        <w:t>"</w:t>
      </w:r>
      <w:r w:rsidRPr="00DC2E7C">
        <w:rPr>
          <w:rFonts w:asciiTheme="minorHAnsi" w:eastAsia="Cambria" w:hAnsiTheme="minorHAnsi" w:cs="Cambria"/>
          <w:color w:val="000000" w:themeColor="text1"/>
          <w:highlight w:val="white"/>
        </w:rPr>
        <w:t xml:space="preserve"> are not allowed to form organi</w:t>
      </w:r>
      <w:r w:rsidR="009D6BAA">
        <w:rPr>
          <w:rFonts w:asciiTheme="minorHAnsi" w:eastAsia="Cambria" w:hAnsiTheme="minorHAnsi" w:cs="Cambria"/>
          <w:color w:val="000000" w:themeColor="text1"/>
          <w:highlight w:val="white"/>
        </w:rPr>
        <w:t>s</w:t>
      </w:r>
      <w:r w:rsidRPr="00DC2E7C">
        <w:rPr>
          <w:rFonts w:asciiTheme="minorHAnsi" w:eastAsia="Cambria" w:hAnsiTheme="minorHAnsi" w:cs="Cambria"/>
          <w:color w:val="000000" w:themeColor="text1"/>
          <w:highlight w:val="white"/>
        </w:rPr>
        <w:t xml:space="preserve">ations or associations as per the Contract Act 1872, due to </w:t>
      </w:r>
      <w:r w:rsidR="00F726DA">
        <w:rPr>
          <w:rFonts w:asciiTheme="minorHAnsi" w:eastAsia="Cambria" w:hAnsiTheme="minorHAnsi" w:cs="Cambria"/>
          <w:color w:val="000000" w:themeColor="text1"/>
          <w:highlight w:val="white"/>
        </w:rPr>
        <w:t xml:space="preserve">the </w:t>
      </w:r>
      <w:r w:rsidRPr="00DC2E7C">
        <w:rPr>
          <w:rFonts w:asciiTheme="minorHAnsi" w:eastAsia="Cambria" w:hAnsiTheme="minorHAnsi" w:cs="Cambria"/>
          <w:color w:val="000000" w:themeColor="text1"/>
          <w:highlight w:val="white"/>
        </w:rPr>
        <w:t xml:space="preserve">condition </w:t>
      </w:r>
      <w:r w:rsidR="00F726DA">
        <w:rPr>
          <w:rFonts w:asciiTheme="minorHAnsi" w:eastAsia="Cambria" w:hAnsiTheme="minorHAnsi" w:cs="Cambria"/>
          <w:color w:val="000000" w:themeColor="text1"/>
          <w:highlight w:val="white"/>
        </w:rPr>
        <w:t xml:space="preserve">of </w:t>
      </w:r>
      <w:r w:rsidR="00F726DA" w:rsidRPr="00DC2E7C">
        <w:rPr>
          <w:rFonts w:asciiTheme="minorHAnsi" w:eastAsia="Cambria" w:hAnsiTheme="minorHAnsi" w:cs="Cambria"/>
          <w:color w:val="000000" w:themeColor="text1"/>
          <w:highlight w:val="white"/>
        </w:rPr>
        <w:t xml:space="preserve">incapacity </w:t>
      </w:r>
      <w:r w:rsidRPr="00DC2E7C">
        <w:rPr>
          <w:rFonts w:asciiTheme="minorHAnsi" w:eastAsia="Cambria" w:hAnsiTheme="minorHAnsi" w:cs="Cambria"/>
          <w:color w:val="000000" w:themeColor="text1"/>
          <w:highlight w:val="white"/>
        </w:rPr>
        <w:t xml:space="preserve">applied on the whole constituency. </w:t>
      </w:r>
    </w:p>
    <w:p w14:paraId="25C13F7A" w14:textId="184DD612" w:rsidR="008A326D" w:rsidRPr="00DC2E7C" w:rsidRDefault="005256C4" w:rsidP="00B1258C">
      <w:pPr>
        <w:spacing w:before="100" w:beforeAutospacing="1" w:after="100" w:afterAutospacing="1" w:line="240" w:lineRule="auto"/>
        <w:rPr>
          <w:rFonts w:asciiTheme="minorHAnsi" w:eastAsia="Cambria" w:hAnsiTheme="minorHAnsi" w:cs="Cambria"/>
        </w:rPr>
      </w:pPr>
      <w:r w:rsidRPr="00DC2E7C">
        <w:rPr>
          <w:rFonts w:asciiTheme="minorHAnsi" w:eastAsia="Cambria" w:hAnsiTheme="minorHAnsi" w:cs="Cambria"/>
        </w:rPr>
        <w:t>As women with psycho-social disabilit</w:t>
      </w:r>
      <w:r w:rsidR="00F726DA">
        <w:rPr>
          <w:rFonts w:asciiTheme="minorHAnsi" w:eastAsia="Cambria" w:hAnsiTheme="minorHAnsi" w:cs="Cambria"/>
        </w:rPr>
        <w:t>ies</w:t>
      </w:r>
      <w:r w:rsidRPr="00DC2E7C">
        <w:rPr>
          <w:rFonts w:asciiTheme="minorHAnsi" w:eastAsia="Cambria" w:hAnsiTheme="minorHAnsi" w:cs="Cambria"/>
        </w:rPr>
        <w:t xml:space="preserve"> are kept out of decision</w:t>
      </w:r>
      <w:r w:rsidR="00F726DA">
        <w:rPr>
          <w:rFonts w:asciiTheme="minorHAnsi" w:eastAsia="Cambria" w:hAnsiTheme="minorHAnsi" w:cs="Cambria"/>
        </w:rPr>
        <w:t>-</w:t>
      </w:r>
      <w:r w:rsidRPr="00DC2E7C">
        <w:rPr>
          <w:rFonts w:asciiTheme="minorHAnsi" w:eastAsia="Cambria" w:hAnsiTheme="minorHAnsi" w:cs="Cambria"/>
        </w:rPr>
        <w:t xml:space="preserve">making bodies </w:t>
      </w:r>
      <w:r w:rsidR="002E6FF5">
        <w:rPr>
          <w:rFonts w:asciiTheme="minorHAnsi" w:eastAsia="Cambria" w:hAnsiTheme="minorHAnsi" w:cs="Cambria"/>
        </w:rPr>
        <w:t xml:space="preserve">such as the Parliament and </w:t>
      </w:r>
      <w:r w:rsidR="003A18F6">
        <w:rPr>
          <w:rFonts w:asciiTheme="minorHAnsi" w:eastAsia="Cambria" w:hAnsiTheme="minorHAnsi" w:cs="Cambria"/>
        </w:rPr>
        <w:t xml:space="preserve">the </w:t>
      </w:r>
      <w:r w:rsidR="002E6FF5">
        <w:rPr>
          <w:rFonts w:asciiTheme="minorHAnsi" w:eastAsia="Cambria" w:hAnsiTheme="minorHAnsi" w:cs="Cambria"/>
        </w:rPr>
        <w:t xml:space="preserve">State Assembly </w:t>
      </w:r>
      <w:r w:rsidRPr="00DC2E7C">
        <w:rPr>
          <w:rFonts w:asciiTheme="minorHAnsi" w:eastAsia="Cambria" w:hAnsiTheme="minorHAnsi" w:cs="Cambria"/>
        </w:rPr>
        <w:t>and have no right to form</w:t>
      </w:r>
      <w:r w:rsidR="002E6FF5">
        <w:rPr>
          <w:rFonts w:asciiTheme="minorHAnsi" w:eastAsia="Cambria" w:hAnsiTheme="minorHAnsi" w:cs="Cambria"/>
        </w:rPr>
        <w:t xml:space="preserve"> </w:t>
      </w:r>
      <w:r w:rsidRPr="00DC2E7C">
        <w:rPr>
          <w:rFonts w:asciiTheme="minorHAnsi" w:eastAsia="Cambria" w:hAnsiTheme="minorHAnsi" w:cs="Cambria"/>
        </w:rPr>
        <w:t>organi</w:t>
      </w:r>
      <w:r w:rsidR="004F316F">
        <w:rPr>
          <w:rFonts w:asciiTheme="minorHAnsi" w:eastAsia="Cambria" w:hAnsiTheme="minorHAnsi" w:cs="Cambria"/>
        </w:rPr>
        <w:t>s</w:t>
      </w:r>
      <w:r w:rsidRPr="00DC2E7C">
        <w:rPr>
          <w:rFonts w:asciiTheme="minorHAnsi" w:eastAsia="Cambria" w:hAnsiTheme="minorHAnsi" w:cs="Cambria"/>
        </w:rPr>
        <w:t>ations</w:t>
      </w:r>
      <w:r w:rsidR="002E6FF5">
        <w:rPr>
          <w:rFonts w:asciiTheme="minorHAnsi" w:eastAsia="Cambria" w:hAnsiTheme="minorHAnsi" w:cs="Cambria"/>
        </w:rPr>
        <w:t>,</w:t>
      </w:r>
      <w:r w:rsidRPr="00DC2E7C">
        <w:rPr>
          <w:rFonts w:asciiTheme="minorHAnsi" w:eastAsia="Cambria" w:hAnsiTheme="minorHAnsi" w:cs="Cambria"/>
        </w:rPr>
        <w:t xml:space="preserve"> violence continues against the group.</w:t>
      </w:r>
    </w:p>
    <w:p w14:paraId="54D16A74" w14:textId="00EDCE2B" w:rsidR="00AA7CE8" w:rsidRPr="00DC2E7C" w:rsidRDefault="00AA7CE8" w:rsidP="00B1258C">
      <w:pPr>
        <w:spacing w:before="100" w:beforeAutospacing="1" w:after="100" w:afterAutospacing="1" w:line="240" w:lineRule="auto"/>
        <w:rPr>
          <w:rFonts w:asciiTheme="minorHAnsi" w:eastAsia="Cambria" w:hAnsiTheme="minorHAnsi" w:cs="Cambria"/>
        </w:rPr>
      </w:pPr>
    </w:p>
    <w:p w14:paraId="7BE0FB76" w14:textId="77777777" w:rsidR="00F35F36" w:rsidRDefault="00F35F36" w:rsidP="00F35F36">
      <w:pPr>
        <w:pStyle w:val="Normal1"/>
        <w:spacing w:before="100" w:beforeAutospacing="1" w:after="100" w:afterAutospacing="1" w:line="240" w:lineRule="auto"/>
        <w:jc w:val="center"/>
        <w:rPr>
          <w:rFonts w:asciiTheme="minorHAnsi" w:eastAsia="Cambria" w:hAnsiTheme="minorHAnsi" w:cs="Cambria"/>
          <w:b/>
        </w:rPr>
        <w:sectPr w:rsidR="00F35F36" w:rsidSect="00866C43">
          <w:pgSz w:w="8391" w:h="11906"/>
          <w:pgMar w:top="720" w:right="720" w:bottom="720" w:left="720" w:header="720" w:footer="720" w:gutter="0"/>
          <w:pgNumType w:start="1"/>
          <w:cols w:space="720"/>
        </w:sectPr>
      </w:pPr>
    </w:p>
    <w:p w14:paraId="440C67C4" w14:textId="2AF5A026" w:rsidR="00F35F36" w:rsidRDefault="00F35F36" w:rsidP="00F35F36">
      <w:pPr>
        <w:pStyle w:val="Normal1"/>
        <w:spacing w:before="100" w:beforeAutospacing="1" w:after="100" w:afterAutospacing="1" w:line="240" w:lineRule="auto"/>
        <w:jc w:val="center"/>
        <w:rPr>
          <w:rFonts w:asciiTheme="minorHAnsi" w:eastAsia="Cambria" w:hAnsiTheme="minorHAnsi" w:cs="Cambria"/>
          <w:b/>
        </w:rPr>
      </w:pPr>
      <w:r>
        <w:rPr>
          <w:rFonts w:asciiTheme="minorHAnsi" w:hAnsiTheme="minorHAnsi"/>
          <w:b/>
          <w:noProof/>
          <w:lang w:bidi="ar-SA"/>
        </w:rPr>
        <w:lastRenderedPageBreak/>
        <w:drawing>
          <wp:inline distT="0" distB="0" distL="0" distR="0" wp14:anchorId="2C0D9265" wp14:editId="1FB5F633">
            <wp:extent cx="2047875" cy="51196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resourcebanner.png"/>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97262" cy="524316"/>
                    </a:xfrm>
                    <a:prstGeom prst="rect">
                      <a:avLst/>
                    </a:prstGeom>
                  </pic:spPr>
                </pic:pic>
              </a:graphicData>
            </a:graphic>
          </wp:inline>
        </w:drawing>
      </w:r>
    </w:p>
    <w:p w14:paraId="466F5E55" w14:textId="42BC1207" w:rsidR="00AA7CE8" w:rsidRPr="001F6743" w:rsidRDefault="005F2491" w:rsidP="00F35F36">
      <w:pPr>
        <w:pStyle w:val="Normal1"/>
        <w:spacing w:before="100" w:beforeAutospacing="1" w:after="100" w:afterAutospacing="1" w:line="240" w:lineRule="auto"/>
        <w:jc w:val="center"/>
        <w:rPr>
          <w:rFonts w:asciiTheme="minorHAnsi" w:eastAsia="Cambria" w:hAnsiTheme="minorHAnsi" w:cs="Cambria"/>
          <w:b/>
        </w:rPr>
      </w:pPr>
      <w:r w:rsidRPr="001F6743">
        <w:rPr>
          <w:rFonts w:asciiTheme="minorHAnsi" w:eastAsia="Cambria" w:hAnsiTheme="minorHAnsi" w:cs="Cambria"/>
          <w:b/>
        </w:rPr>
        <w:t>OBSERVED IN THE BREACH: THE NORMATIVE UNIVERSE</w:t>
      </w:r>
    </w:p>
    <w:p w14:paraId="261A5099" w14:textId="77777777" w:rsidR="005F2491" w:rsidRPr="001F6743" w:rsidRDefault="005F2491" w:rsidP="005F2491">
      <w:pPr>
        <w:spacing w:line="240" w:lineRule="auto"/>
        <w:rPr>
          <w:rFonts w:asciiTheme="minorHAnsi" w:eastAsia="Times New Roman" w:hAnsiTheme="minorHAnsi" w:cs="Times New Roman"/>
          <w:b/>
          <w:lang w:bidi="ar-SA"/>
        </w:rPr>
      </w:pPr>
      <w:r w:rsidRPr="001F6743">
        <w:rPr>
          <w:rFonts w:asciiTheme="minorHAnsi" w:eastAsia="Times New Roman" w:hAnsiTheme="minorHAnsi" w:cs="Times New Roman"/>
          <w:b/>
          <w:color w:val="000000"/>
          <w:shd w:val="clear" w:color="auto" w:fill="FFFFFF"/>
          <w:lang w:bidi="ar-SA"/>
        </w:rPr>
        <w:t>The Rights of Persons with Disabilities Act, 2016</w:t>
      </w:r>
    </w:p>
    <w:p w14:paraId="5A92B879" w14:textId="77777777" w:rsidR="005F2491" w:rsidRPr="001F6743" w:rsidRDefault="005F2491" w:rsidP="005F2491">
      <w:pPr>
        <w:spacing w:line="240" w:lineRule="auto"/>
        <w:rPr>
          <w:rFonts w:asciiTheme="minorHAnsi" w:eastAsia="Times New Roman" w:hAnsiTheme="minorHAnsi" w:cs="Times New Roman"/>
          <w:lang w:bidi="ar-SA"/>
        </w:rPr>
      </w:pPr>
    </w:p>
    <w:p w14:paraId="49BBF151" w14:textId="1753F38C" w:rsidR="005F2491" w:rsidRDefault="001F6743" w:rsidP="005F2491">
      <w:pPr>
        <w:spacing w:line="240" w:lineRule="auto"/>
        <w:rPr>
          <w:rFonts w:asciiTheme="minorHAnsi" w:eastAsia="Times New Roman" w:hAnsiTheme="minorHAnsi" w:cs="Times New Roman"/>
          <w:color w:val="000000"/>
          <w:shd w:val="clear" w:color="auto" w:fill="FFFFFF"/>
          <w:lang w:bidi="ar-SA"/>
        </w:rPr>
      </w:pPr>
      <w:r>
        <w:rPr>
          <w:rFonts w:asciiTheme="minorHAnsi" w:eastAsia="Times New Roman" w:hAnsiTheme="minorHAnsi" w:cs="Times New Roman"/>
          <w:color w:val="000000"/>
          <w:shd w:val="clear" w:color="auto" w:fill="FFFFFF"/>
          <w:lang w:bidi="ar-SA"/>
        </w:rPr>
        <w:t>3</w:t>
      </w:r>
      <w:r w:rsidR="005F2491" w:rsidRPr="001F6743">
        <w:rPr>
          <w:rFonts w:asciiTheme="minorHAnsi" w:eastAsia="Times New Roman" w:hAnsiTheme="minorHAnsi" w:cs="Times New Roman"/>
          <w:color w:val="000000"/>
          <w:shd w:val="clear" w:color="auto" w:fill="FFFFFF"/>
          <w:lang w:bidi="ar-SA"/>
        </w:rPr>
        <w:t>.1: The appropriate Government shall ensure that the persons with disabilities enjoy the right to equality, life with dignity and respect for his or her integrity equally with others.</w:t>
      </w:r>
    </w:p>
    <w:p w14:paraId="0AB30F1D" w14:textId="1257896E" w:rsidR="001F6743" w:rsidRDefault="001F6743" w:rsidP="005F2491">
      <w:pPr>
        <w:spacing w:line="240" w:lineRule="auto"/>
        <w:rPr>
          <w:rFonts w:asciiTheme="minorHAnsi" w:eastAsia="Times New Roman" w:hAnsiTheme="minorHAnsi" w:cs="Times New Roman"/>
          <w:color w:val="000000"/>
          <w:shd w:val="clear" w:color="auto" w:fill="FFFFFF"/>
          <w:lang w:bidi="ar-SA"/>
        </w:rPr>
      </w:pPr>
    </w:p>
    <w:p w14:paraId="433FF5C9" w14:textId="22A70842" w:rsidR="001F6743" w:rsidRPr="001F6743" w:rsidRDefault="001F6743" w:rsidP="005F2491">
      <w:pPr>
        <w:spacing w:line="240" w:lineRule="auto"/>
        <w:rPr>
          <w:rFonts w:asciiTheme="minorHAnsi" w:eastAsia="Times New Roman" w:hAnsiTheme="minorHAnsi" w:cs="Times New Roman"/>
          <w:color w:val="000000"/>
          <w:shd w:val="clear" w:color="auto" w:fill="FFFFFF"/>
          <w:lang w:bidi="ar-SA"/>
        </w:rPr>
      </w:pPr>
      <w:r>
        <w:rPr>
          <w:rFonts w:asciiTheme="minorHAnsi" w:eastAsia="Times New Roman" w:hAnsiTheme="minorHAnsi" w:cs="Times New Roman"/>
          <w:color w:val="000000"/>
          <w:shd w:val="clear" w:color="auto" w:fill="FFFFFF"/>
          <w:lang w:bidi="ar-SA"/>
        </w:rPr>
        <w:t>4.1</w:t>
      </w:r>
      <w:r w:rsidRPr="001F6743">
        <w:rPr>
          <w:rFonts w:asciiTheme="minorHAnsi" w:eastAsia="Times New Roman" w:hAnsiTheme="minorHAnsi" w:cs="Times New Roman"/>
          <w:color w:val="000000"/>
          <w:shd w:val="clear" w:color="auto" w:fill="FFFFFF"/>
          <w:lang w:bidi="ar-SA"/>
        </w:rPr>
        <w:t xml:space="preserve">: </w:t>
      </w:r>
      <w:r w:rsidRPr="001F6743">
        <w:rPr>
          <w:rFonts w:asciiTheme="minorHAnsi" w:hAnsiTheme="minorHAnsi"/>
          <w:color w:val="000000"/>
          <w:shd w:val="clear" w:color="auto" w:fill="FFFFFF"/>
        </w:rPr>
        <w:t>The appropriate Government and the local authorities shall take measures to ensure that the women and children with disabilities enjoy their rights equally with others.</w:t>
      </w:r>
    </w:p>
    <w:p w14:paraId="0204242E" w14:textId="73ECA61D" w:rsidR="001F6743" w:rsidRDefault="001F6743" w:rsidP="005F2491">
      <w:pPr>
        <w:spacing w:line="240" w:lineRule="auto"/>
        <w:rPr>
          <w:rFonts w:asciiTheme="minorHAnsi" w:eastAsia="Times New Roman" w:hAnsiTheme="minorHAnsi" w:cs="Times New Roman"/>
          <w:color w:val="000000"/>
          <w:shd w:val="clear" w:color="auto" w:fill="FFFFFF"/>
          <w:lang w:bidi="ar-SA"/>
        </w:rPr>
      </w:pPr>
    </w:p>
    <w:p w14:paraId="58ADA996" w14:textId="53E3267A" w:rsidR="001F6743" w:rsidRPr="001F6743" w:rsidRDefault="001F6743" w:rsidP="001F6743">
      <w:pPr>
        <w:spacing w:line="240" w:lineRule="auto"/>
        <w:rPr>
          <w:rFonts w:asciiTheme="minorHAnsi" w:eastAsia="Times New Roman" w:hAnsiTheme="minorHAnsi" w:cs="Times New Roman"/>
          <w:sz w:val="20"/>
          <w:lang w:bidi="ar-SA"/>
        </w:rPr>
      </w:pPr>
      <w:r w:rsidRPr="001F6743">
        <w:rPr>
          <w:rFonts w:asciiTheme="minorHAnsi" w:eastAsia="Times New Roman" w:hAnsiTheme="minorHAnsi"/>
          <w:color w:val="000000"/>
          <w:szCs w:val="23"/>
          <w:shd w:val="clear" w:color="auto" w:fill="FFFFFF"/>
          <w:lang w:bidi="ar-SA"/>
        </w:rPr>
        <w:t xml:space="preserve">4.2: The appropriate Government and local authorities shall ensure that all children with disabilities shall have right on an equal basis to freely express their views on all matters affecting them and provide them appropriate support keeping in view their age and disability. </w:t>
      </w:r>
    </w:p>
    <w:p w14:paraId="4A2597D4" w14:textId="77777777" w:rsidR="005F2491" w:rsidRPr="001F6743" w:rsidRDefault="005F2491" w:rsidP="005F2491">
      <w:pPr>
        <w:shd w:val="clear" w:color="auto" w:fill="FFFFFF"/>
        <w:spacing w:line="240" w:lineRule="auto"/>
        <w:rPr>
          <w:rFonts w:asciiTheme="minorHAnsi" w:eastAsia="Times New Roman" w:hAnsiTheme="minorHAnsi" w:cs="Times New Roman"/>
          <w:lang w:bidi="ar-SA"/>
        </w:rPr>
      </w:pPr>
      <w:r w:rsidRPr="001F6743">
        <w:rPr>
          <w:rFonts w:asciiTheme="minorHAnsi" w:eastAsia="Times New Roman" w:hAnsiTheme="minorHAnsi" w:cs="Times New Roman"/>
          <w:lang w:bidi="ar-SA"/>
        </w:rPr>
        <w:t> </w:t>
      </w:r>
    </w:p>
    <w:p w14:paraId="38E72E7A" w14:textId="77777777" w:rsidR="005F2491" w:rsidRPr="001F6743" w:rsidRDefault="005F2491" w:rsidP="005F2491">
      <w:pPr>
        <w:shd w:val="clear" w:color="auto" w:fill="FFFFFF"/>
        <w:spacing w:line="240" w:lineRule="auto"/>
        <w:rPr>
          <w:rFonts w:asciiTheme="minorHAnsi" w:eastAsia="Times New Roman" w:hAnsiTheme="minorHAnsi" w:cs="Times New Roman"/>
          <w:b/>
          <w:lang w:bidi="ar-SA"/>
        </w:rPr>
      </w:pPr>
      <w:r w:rsidRPr="001F6743">
        <w:rPr>
          <w:rFonts w:asciiTheme="minorHAnsi" w:eastAsia="Times New Roman" w:hAnsiTheme="minorHAnsi" w:cs="Times New Roman"/>
          <w:b/>
          <w:color w:val="000000"/>
          <w:lang w:bidi="ar-SA"/>
        </w:rPr>
        <w:t>Convention on the Rights of Persons with Disabilities (CRPD)</w:t>
      </w:r>
    </w:p>
    <w:p w14:paraId="7B537358" w14:textId="77777777" w:rsidR="00DC2E7C" w:rsidRPr="001F6743" w:rsidRDefault="00DC2E7C" w:rsidP="005F2491">
      <w:pPr>
        <w:spacing w:line="240" w:lineRule="auto"/>
        <w:rPr>
          <w:rFonts w:asciiTheme="minorHAnsi" w:eastAsia="Times New Roman" w:hAnsiTheme="minorHAnsi" w:cs="Times New Roman"/>
          <w:color w:val="000000"/>
          <w:lang w:bidi="ar-SA"/>
        </w:rPr>
      </w:pPr>
    </w:p>
    <w:p w14:paraId="17EEC3A2" w14:textId="7B801285" w:rsidR="005F2491" w:rsidRPr="001F6743" w:rsidRDefault="005F2491" w:rsidP="005F2491">
      <w:pPr>
        <w:spacing w:line="240" w:lineRule="auto"/>
        <w:rPr>
          <w:rFonts w:asciiTheme="minorHAnsi" w:eastAsia="Times New Roman" w:hAnsiTheme="minorHAnsi" w:cs="Times New Roman"/>
          <w:lang w:bidi="ar-SA"/>
        </w:rPr>
      </w:pPr>
      <w:r w:rsidRPr="001F6743">
        <w:rPr>
          <w:rFonts w:asciiTheme="minorHAnsi" w:eastAsia="Times New Roman" w:hAnsiTheme="minorHAnsi" w:cs="Times New Roman"/>
          <w:color w:val="000000"/>
          <w:lang w:bidi="ar-SA"/>
        </w:rPr>
        <w:t xml:space="preserve">Article 6.1: </w:t>
      </w:r>
      <w:r w:rsidRPr="001F6743">
        <w:rPr>
          <w:rFonts w:asciiTheme="minorHAnsi" w:eastAsia="Times New Roman" w:hAnsiTheme="minorHAnsi" w:cs="Times New Roman"/>
          <w:color w:val="000000"/>
          <w:shd w:val="clear" w:color="auto" w:fill="FFFFFF"/>
          <w:lang w:bidi="ar-SA"/>
        </w:rPr>
        <w:t>1. States Parties recognize that women and girls with disabilities are subject to multiple discrimination, and in this regard shall take measures to ensure the full and equal enjoyment by them of all human rights and fundamental freedoms.</w:t>
      </w:r>
    </w:p>
    <w:p w14:paraId="3DD3D201" w14:textId="77777777" w:rsidR="005F2491" w:rsidRPr="001F6743" w:rsidRDefault="005F2491" w:rsidP="005F2491">
      <w:pPr>
        <w:spacing w:line="240" w:lineRule="auto"/>
        <w:rPr>
          <w:rFonts w:asciiTheme="minorHAnsi" w:eastAsia="Times New Roman" w:hAnsiTheme="minorHAnsi" w:cs="Times New Roman"/>
          <w:lang w:bidi="ar-SA"/>
        </w:rPr>
      </w:pPr>
    </w:p>
    <w:p w14:paraId="022C3407" w14:textId="77777777" w:rsidR="005F2491" w:rsidRPr="001F6743" w:rsidRDefault="005F2491" w:rsidP="005F2491">
      <w:pPr>
        <w:spacing w:line="240" w:lineRule="auto"/>
        <w:rPr>
          <w:rFonts w:asciiTheme="minorHAnsi" w:eastAsia="Times New Roman" w:hAnsiTheme="minorHAnsi" w:cs="Times New Roman"/>
          <w:lang w:bidi="ar-SA"/>
        </w:rPr>
      </w:pPr>
      <w:r w:rsidRPr="001F6743">
        <w:rPr>
          <w:rFonts w:asciiTheme="minorHAnsi" w:eastAsia="Times New Roman" w:hAnsiTheme="minorHAnsi" w:cs="Times New Roman"/>
          <w:color w:val="000000"/>
          <w:lang w:bidi="ar-SA"/>
        </w:rPr>
        <w:t xml:space="preserve">Article 10: </w:t>
      </w:r>
      <w:r w:rsidRPr="001F6743">
        <w:rPr>
          <w:rFonts w:asciiTheme="minorHAnsi" w:eastAsia="Times New Roman" w:hAnsiTheme="minorHAnsi" w:cs="Times New Roman"/>
          <w:color w:val="000000"/>
          <w:shd w:val="clear" w:color="auto" w:fill="FFFFFF"/>
          <w:lang w:bidi="ar-SA"/>
        </w:rPr>
        <w:t>States Parties reaffirm that every human being has the inherent right to life and shall take all necessary measures to ensure its effective enjoyment by persons with disabilities on an equal basis with others.</w:t>
      </w:r>
    </w:p>
    <w:p w14:paraId="74D4A4D7" w14:textId="77777777" w:rsidR="005F2491" w:rsidRPr="001F6743" w:rsidRDefault="005F2491" w:rsidP="005F2491">
      <w:pPr>
        <w:spacing w:line="240" w:lineRule="auto"/>
        <w:rPr>
          <w:rFonts w:asciiTheme="minorHAnsi" w:eastAsia="Times New Roman" w:hAnsiTheme="minorHAnsi" w:cs="Times New Roman"/>
          <w:lang w:bidi="ar-SA"/>
        </w:rPr>
      </w:pPr>
    </w:p>
    <w:p w14:paraId="1CC4C412" w14:textId="661B40CD" w:rsidR="005F2491" w:rsidRDefault="005F2491" w:rsidP="005F2491">
      <w:pPr>
        <w:spacing w:line="240" w:lineRule="auto"/>
        <w:rPr>
          <w:rFonts w:asciiTheme="minorHAnsi" w:eastAsia="Times New Roman" w:hAnsiTheme="minorHAnsi" w:cs="Times New Roman"/>
          <w:color w:val="000000"/>
          <w:shd w:val="clear" w:color="auto" w:fill="FFFFFF"/>
          <w:lang w:bidi="ar-SA"/>
        </w:rPr>
      </w:pPr>
      <w:r w:rsidRPr="001F6743">
        <w:rPr>
          <w:rFonts w:asciiTheme="minorHAnsi" w:eastAsia="Times New Roman" w:hAnsiTheme="minorHAnsi" w:cs="Times New Roman"/>
          <w:color w:val="000000"/>
          <w:shd w:val="clear" w:color="auto" w:fill="FFFFFF"/>
          <w:lang w:bidi="ar-SA"/>
        </w:rPr>
        <w:t>Article 15.1: No one shall be subjected to torture or to cruel, inhuman or degrading treatment or punishment. In particular, no one shall be subjected without his or her free consent to medical or scientific experimentation.</w:t>
      </w:r>
    </w:p>
    <w:p w14:paraId="3E91E4D2" w14:textId="7E0418CA" w:rsidR="001F6743" w:rsidRDefault="001F6743" w:rsidP="005F2491">
      <w:pPr>
        <w:spacing w:line="240" w:lineRule="auto"/>
        <w:rPr>
          <w:rFonts w:asciiTheme="minorHAnsi" w:eastAsia="Times New Roman" w:hAnsiTheme="minorHAnsi" w:cs="Times New Roman"/>
          <w:color w:val="000000"/>
          <w:shd w:val="clear" w:color="auto" w:fill="FFFFFF"/>
          <w:lang w:bidi="ar-SA"/>
        </w:rPr>
      </w:pPr>
    </w:p>
    <w:p w14:paraId="7E37E8AD" w14:textId="77777777" w:rsidR="001F6743" w:rsidRPr="001F6743" w:rsidRDefault="001F6743" w:rsidP="005F2491">
      <w:pPr>
        <w:spacing w:line="240" w:lineRule="auto"/>
        <w:rPr>
          <w:rFonts w:asciiTheme="minorHAnsi" w:eastAsia="Times New Roman" w:hAnsiTheme="minorHAnsi" w:cs="Times New Roman"/>
          <w:lang w:bidi="ar-SA"/>
        </w:rPr>
      </w:pPr>
    </w:p>
    <w:p w14:paraId="43A2A99A" w14:textId="77777777" w:rsidR="005F2491" w:rsidRPr="001F6743" w:rsidRDefault="005F2491" w:rsidP="005F2491">
      <w:pPr>
        <w:spacing w:line="240" w:lineRule="auto"/>
        <w:rPr>
          <w:rFonts w:asciiTheme="minorHAnsi" w:eastAsia="Times New Roman" w:hAnsiTheme="minorHAnsi" w:cs="Times New Roman"/>
          <w:lang w:bidi="ar-SA"/>
        </w:rPr>
      </w:pPr>
    </w:p>
    <w:p w14:paraId="1D56BBC5" w14:textId="77777777" w:rsidR="00E21884" w:rsidRPr="00DF196A" w:rsidRDefault="005F2491" w:rsidP="005F2491">
      <w:pPr>
        <w:spacing w:line="240" w:lineRule="auto"/>
        <w:rPr>
          <w:rFonts w:asciiTheme="minorHAnsi" w:eastAsia="Times New Roman" w:hAnsiTheme="minorHAnsi" w:cs="Times New Roman"/>
          <w:i/>
          <w:iCs/>
          <w:color w:val="000000"/>
          <w:shd w:val="clear" w:color="auto" w:fill="FFFFFF"/>
          <w:lang w:bidi="ar-SA"/>
        </w:rPr>
      </w:pPr>
      <w:r w:rsidRPr="00DF196A">
        <w:rPr>
          <w:rFonts w:asciiTheme="minorHAnsi" w:eastAsia="Times New Roman" w:hAnsiTheme="minorHAnsi" w:cs="Times New Roman"/>
          <w:i/>
          <w:iCs/>
          <w:color w:val="000000"/>
          <w:shd w:val="clear" w:color="auto" w:fill="FFFFFF"/>
          <w:lang w:bidi="ar-SA"/>
        </w:rPr>
        <w:lastRenderedPageBreak/>
        <w:t>Article 16</w:t>
      </w:r>
    </w:p>
    <w:p w14:paraId="52514239" w14:textId="501BFAAB" w:rsidR="005F2491" w:rsidRPr="001F6743" w:rsidRDefault="005F2491" w:rsidP="005F2491">
      <w:pPr>
        <w:spacing w:line="240" w:lineRule="auto"/>
        <w:rPr>
          <w:rFonts w:asciiTheme="minorHAnsi" w:eastAsia="Times New Roman" w:hAnsiTheme="minorHAnsi" w:cs="Times New Roman"/>
          <w:lang w:bidi="ar-SA"/>
        </w:rPr>
      </w:pPr>
    </w:p>
    <w:p w14:paraId="12667747" w14:textId="77777777" w:rsidR="005F2491" w:rsidRPr="001F6743" w:rsidRDefault="005F2491" w:rsidP="005F2491">
      <w:pPr>
        <w:shd w:val="clear" w:color="auto" w:fill="FFFFFF"/>
        <w:spacing w:line="240" w:lineRule="auto"/>
        <w:rPr>
          <w:rFonts w:asciiTheme="minorHAnsi" w:eastAsia="Times New Roman" w:hAnsiTheme="minorHAnsi" w:cs="Times New Roman"/>
          <w:lang w:bidi="ar-SA"/>
        </w:rPr>
      </w:pPr>
      <w:r w:rsidRPr="001F6743">
        <w:rPr>
          <w:rFonts w:asciiTheme="minorHAnsi" w:eastAsia="Times New Roman" w:hAnsiTheme="minorHAnsi" w:cs="Times New Roman"/>
          <w:color w:val="000000"/>
          <w:shd w:val="clear" w:color="auto" w:fill="FFFFFF"/>
          <w:lang w:bidi="ar-SA"/>
        </w:rPr>
        <w:t>1. States Parties shall take all appropriate legislative, administrative, social, educational and other measures to protect persons with disabilities, both within and outside the home, from all forms of exploitation, violence and abuse, including their gender-based aspects.</w:t>
      </w:r>
    </w:p>
    <w:p w14:paraId="7FFA87DA" w14:textId="77777777" w:rsidR="005F2491" w:rsidRPr="001F6743" w:rsidRDefault="005F2491" w:rsidP="005F2491">
      <w:pPr>
        <w:shd w:val="clear" w:color="auto" w:fill="FFFFFF"/>
        <w:spacing w:line="240" w:lineRule="auto"/>
        <w:rPr>
          <w:rFonts w:asciiTheme="minorHAnsi" w:eastAsia="Times New Roman" w:hAnsiTheme="minorHAnsi" w:cs="Times New Roman"/>
          <w:lang w:bidi="ar-SA"/>
        </w:rPr>
      </w:pPr>
      <w:r w:rsidRPr="001F6743">
        <w:rPr>
          <w:rFonts w:asciiTheme="minorHAnsi" w:eastAsia="Times New Roman" w:hAnsiTheme="minorHAnsi" w:cs="Times New Roman"/>
          <w:lang w:bidi="ar-SA"/>
        </w:rPr>
        <w:t> </w:t>
      </w:r>
    </w:p>
    <w:p w14:paraId="493AA4B7" w14:textId="77777777" w:rsidR="005F2491" w:rsidRPr="001F6743" w:rsidRDefault="005F2491" w:rsidP="005F2491">
      <w:pPr>
        <w:shd w:val="clear" w:color="auto" w:fill="FFFFFF"/>
        <w:spacing w:line="240" w:lineRule="auto"/>
        <w:rPr>
          <w:rFonts w:asciiTheme="minorHAnsi" w:eastAsia="Times New Roman" w:hAnsiTheme="minorHAnsi" w:cs="Times New Roman"/>
          <w:lang w:bidi="ar-SA"/>
        </w:rPr>
      </w:pPr>
      <w:r w:rsidRPr="001F6743">
        <w:rPr>
          <w:rFonts w:asciiTheme="minorHAnsi" w:eastAsia="Times New Roman" w:hAnsiTheme="minorHAnsi" w:cs="Times New Roman"/>
          <w:color w:val="000000"/>
          <w:shd w:val="clear" w:color="auto" w:fill="FFFFFF"/>
          <w:lang w:bidi="ar-SA"/>
        </w:rPr>
        <w:t>2. 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w:t>
      </w:r>
    </w:p>
    <w:p w14:paraId="69CDD752" w14:textId="77777777" w:rsidR="005F2491" w:rsidRPr="001F6743" w:rsidRDefault="005F2491" w:rsidP="005F2491">
      <w:pPr>
        <w:shd w:val="clear" w:color="auto" w:fill="FFFFFF"/>
        <w:spacing w:line="240" w:lineRule="auto"/>
        <w:rPr>
          <w:rFonts w:asciiTheme="minorHAnsi" w:eastAsia="Times New Roman" w:hAnsiTheme="minorHAnsi" w:cs="Times New Roman"/>
          <w:lang w:bidi="ar-SA"/>
        </w:rPr>
      </w:pPr>
      <w:r w:rsidRPr="001F6743">
        <w:rPr>
          <w:rFonts w:asciiTheme="minorHAnsi" w:eastAsia="Times New Roman" w:hAnsiTheme="minorHAnsi" w:cs="Times New Roman"/>
          <w:lang w:bidi="ar-SA"/>
        </w:rPr>
        <w:t> </w:t>
      </w:r>
    </w:p>
    <w:p w14:paraId="18CA52A3" w14:textId="77777777" w:rsidR="005F2491" w:rsidRPr="001F6743" w:rsidRDefault="005F2491" w:rsidP="005F2491">
      <w:pPr>
        <w:shd w:val="clear" w:color="auto" w:fill="FFFFFF"/>
        <w:spacing w:line="240" w:lineRule="auto"/>
        <w:rPr>
          <w:rFonts w:asciiTheme="minorHAnsi" w:eastAsia="Times New Roman" w:hAnsiTheme="minorHAnsi" w:cs="Times New Roman"/>
          <w:lang w:bidi="ar-SA"/>
        </w:rPr>
      </w:pPr>
      <w:r w:rsidRPr="001F6743">
        <w:rPr>
          <w:rFonts w:asciiTheme="minorHAnsi" w:eastAsia="Times New Roman" w:hAnsiTheme="minorHAnsi" w:cs="Times New Roman"/>
          <w:color w:val="000000"/>
          <w:shd w:val="clear" w:color="auto" w:fill="FFFFFF"/>
          <w:lang w:bidi="ar-SA"/>
        </w:rPr>
        <w:t>3. In order to prevent the occurrence of all forms of exploitation, violence and abuse, States Parties shall ensure that all facilities and programmes designed to serve persons with disabilities are effectively monitored by independent authorities.</w:t>
      </w:r>
    </w:p>
    <w:p w14:paraId="24D0F5A2" w14:textId="77777777" w:rsidR="005F2491" w:rsidRPr="001F6743" w:rsidRDefault="005F2491" w:rsidP="005F2491">
      <w:pPr>
        <w:shd w:val="clear" w:color="auto" w:fill="FFFFFF"/>
        <w:spacing w:line="240" w:lineRule="auto"/>
        <w:rPr>
          <w:rFonts w:asciiTheme="minorHAnsi" w:eastAsia="Times New Roman" w:hAnsiTheme="minorHAnsi" w:cs="Times New Roman"/>
          <w:lang w:bidi="ar-SA"/>
        </w:rPr>
      </w:pPr>
      <w:r w:rsidRPr="001F6743">
        <w:rPr>
          <w:rFonts w:asciiTheme="minorHAnsi" w:eastAsia="Times New Roman" w:hAnsiTheme="minorHAnsi" w:cs="Times New Roman"/>
          <w:lang w:bidi="ar-SA"/>
        </w:rPr>
        <w:t> </w:t>
      </w:r>
    </w:p>
    <w:p w14:paraId="7F6C0716" w14:textId="77777777" w:rsidR="005F2491" w:rsidRPr="001F6743" w:rsidRDefault="005F2491" w:rsidP="005F2491">
      <w:pPr>
        <w:shd w:val="clear" w:color="auto" w:fill="FFFFFF"/>
        <w:spacing w:line="240" w:lineRule="auto"/>
        <w:rPr>
          <w:rFonts w:asciiTheme="minorHAnsi" w:eastAsia="Times New Roman" w:hAnsiTheme="minorHAnsi" w:cs="Times New Roman"/>
          <w:lang w:bidi="ar-SA"/>
        </w:rPr>
      </w:pPr>
      <w:r w:rsidRPr="001F6743">
        <w:rPr>
          <w:rFonts w:asciiTheme="minorHAnsi" w:eastAsia="Times New Roman" w:hAnsiTheme="minorHAnsi" w:cs="Times New Roman"/>
          <w:color w:val="000000"/>
          <w:shd w:val="clear" w:color="auto" w:fill="FFFFFF"/>
          <w:lang w:bidi="ar-SA"/>
        </w:rPr>
        <w:t>4. 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p w14:paraId="6E58E2E1" w14:textId="77777777" w:rsidR="005F2491" w:rsidRPr="001F6743" w:rsidRDefault="005F2491" w:rsidP="005F2491">
      <w:pPr>
        <w:shd w:val="clear" w:color="auto" w:fill="FFFFFF"/>
        <w:spacing w:line="240" w:lineRule="auto"/>
        <w:rPr>
          <w:rFonts w:asciiTheme="minorHAnsi" w:eastAsia="Times New Roman" w:hAnsiTheme="minorHAnsi" w:cs="Times New Roman"/>
          <w:lang w:bidi="ar-SA"/>
        </w:rPr>
      </w:pPr>
      <w:r w:rsidRPr="001F6743">
        <w:rPr>
          <w:rFonts w:asciiTheme="minorHAnsi" w:eastAsia="Times New Roman" w:hAnsiTheme="minorHAnsi" w:cs="Times New Roman"/>
          <w:lang w:bidi="ar-SA"/>
        </w:rPr>
        <w:t> </w:t>
      </w:r>
    </w:p>
    <w:p w14:paraId="6304D6BC" w14:textId="77777777" w:rsidR="005F2491" w:rsidRPr="001F6743" w:rsidRDefault="005F2491" w:rsidP="005F2491">
      <w:pPr>
        <w:shd w:val="clear" w:color="auto" w:fill="FFFFFF"/>
        <w:spacing w:line="240" w:lineRule="auto"/>
        <w:rPr>
          <w:rFonts w:asciiTheme="minorHAnsi" w:eastAsia="Times New Roman" w:hAnsiTheme="minorHAnsi" w:cs="Times New Roman"/>
          <w:lang w:bidi="ar-SA"/>
        </w:rPr>
      </w:pPr>
      <w:r w:rsidRPr="001F6743">
        <w:rPr>
          <w:rFonts w:asciiTheme="minorHAnsi" w:eastAsia="Times New Roman" w:hAnsiTheme="minorHAnsi" w:cs="Times New Roman"/>
          <w:color w:val="000000"/>
          <w:shd w:val="clear" w:color="auto" w:fill="FFFFFF"/>
          <w:lang w:bidi="ar-SA"/>
        </w:rPr>
        <w:t>5. 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p w14:paraId="4BAED405" w14:textId="77777777" w:rsidR="005F2491" w:rsidRPr="001F6743" w:rsidRDefault="005F2491" w:rsidP="005F2491">
      <w:pPr>
        <w:shd w:val="clear" w:color="auto" w:fill="FFFFFF"/>
        <w:spacing w:line="240" w:lineRule="auto"/>
        <w:rPr>
          <w:rFonts w:asciiTheme="minorHAnsi" w:eastAsia="Times New Roman" w:hAnsiTheme="minorHAnsi" w:cs="Times New Roman"/>
          <w:lang w:bidi="ar-SA"/>
        </w:rPr>
      </w:pPr>
      <w:r w:rsidRPr="001F6743">
        <w:rPr>
          <w:rFonts w:asciiTheme="minorHAnsi" w:eastAsia="Times New Roman" w:hAnsiTheme="minorHAnsi" w:cs="Times New Roman"/>
          <w:lang w:bidi="ar-SA"/>
        </w:rPr>
        <w:t> </w:t>
      </w:r>
    </w:p>
    <w:p w14:paraId="0D08A8F9" w14:textId="77777777" w:rsidR="005F2491" w:rsidRPr="001F6743" w:rsidRDefault="005F2491" w:rsidP="005F2491">
      <w:pPr>
        <w:shd w:val="clear" w:color="auto" w:fill="FFFFFF"/>
        <w:spacing w:line="240" w:lineRule="auto"/>
        <w:rPr>
          <w:rFonts w:asciiTheme="minorHAnsi" w:eastAsia="Times New Roman" w:hAnsiTheme="minorHAnsi" w:cs="Times New Roman"/>
          <w:lang w:bidi="ar-SA"/>
        </w:rPr>
      </w:pPr>
      <w:r w:rsidRPr="00DF196A">
        <w:rPr>
          <w:rFonts w:asciiTheme="minorHAnsi" w:eastAsia="Times New Roman" w:hAnsiTheme="minorHAnsi" w:cs="Times New Roman"/>
          <w:i/>
          <w:iCs/>
          <w:color w:val="000000"/>
          <w:shd w:val="clear" w:color="auto" w:fill="FFFFFF"/>
          <w:lang w:bidi="ar-SA"/>
        </w:rPr>
        <w:t>Article 17</w:t>
      </w:r>
      <w:r w:rsidRPr="001F6743">
        <w:rPr>
          <w:rFonts w:asciiTheme="minorHAnsi" w:eastAsia="Times New Roman" w:hAnsiTheme="minorHAnsi" w:cs="Times New Roman"/>
          <w:color w:val="000000"/>
          <w:shd w:val="clear" w:color="auto" w:fill="FFFFFF"/>
          <w:lang w:bidi="ar-SA"/>
        </w:rPr>
        <w:t>:  Every person with disabilities has a right to respect for his or her physical and mental integrity on an equal basis with others.</w:t>
      </w:r>
    </w:p>
    <w:p w14:paraId="2047142D" w14:textId="77777777" w:rsidR="005F2491" w:rsidRPr="001F6743" w:rsidRDefault="005F2491" w:rsidP="005F2491">
      <w:pPr>
        <w:shd w:val="clear" w:color="auto" w:fill="FFFFFF"/>
        <w:spacing w:line="240" w:lineRule="auto"/>
        <w:rPr>
          <w:rFonts w:asciiTheme="minorHAnsi" w:eastAsia="Times New Roman" w:hAnsiTheme="minorHAnsi" w:cs="Times New Roman"/>
          <w:lang w:bidi="ar-SA"/>
        </w:rPr>
      </w:pPr>
      <w:r w:rsidRPr="001F6743">
        <w:rPr>
          <w:rFonts w:asciiTheme="minorHAnsi" w:eastAsia="Times New Roman" w:hAnsiTheme="minorHAnsi" w:cs="Times New Roman"/>
          <w:lang w:bidi="ar-SA"/>
        </w:rPr>
        <w:t> </w:t>
      </w:r>
    </w:p>
    <w:p w14:paraId="7DDBD6D3" w14:textId="77777777" w:rsidR="001F6743" w:rsidRDefault="001F6743" w:rsidP="005F2491">
      <w:pPr>
        <w:shd w:val="clear" w:color="auto" w:fill="FFFFFF"/>
        <w:spacing w:line="240" w:lineRule="auto"/>
        <w:rPr>
          <w:rFonts w:asciiTheme="minorHAnsi" w:eastAsia="Times New Roman" w:hAnsiTheme="minorHAnsi" w:cs="Times New Roman"/>
          <w:color w:val="000000"/>
          <w:shd w:val="clear" w:color="auto" w:fill="FFFFFF"/>
          <w:lang w:bidi="ar-SA"/>
        </w:rPr>
      </w:pPr>
      <w:r>
        <w:rPr>
          <w:rFonts w:asciiTheme="minorHAnsi" w:eastAsia="Times New Roman" w:hAnsiTheme="minorHAnsi" w:cs="Times New Roman"/>
          <w:color w:val="000000"/>
          <w:shd w:val="clear" w:color="auto" w:fill="FFFFFF"/>
          <w:lang w:bidi="ar-SA"/>
        </w:rPr>
        <w:br w:type="page"/>
      </w:r>
    </w:p>
    <w:p w14:paraId="61DDD345" w14:textId="382EFE3A" w:rsidR="005F2491" w:rsidRPr="001F6743" w:rsidRDefault="005F2491" w:rsidP="005F2491">
      <w:pPr>
        <w:shd w:val="clear" w:color="auto" w:fill="FFFFFF"/>
        <w:spacing w:line="240" w:lineRule="auto"/>
        <w:rPr>
          <w:rFonts w:asciiTheme="minorHAnsi" w:eastAsia="Times New Roman" w:hAnsiTheme="minorHAnsi" w:cs="Times New Roman"/>
          <w:lang w:bidi="ar-SA"/>
        </w:rPr>
      </w:pPr>
      <w:r w:rsidRPr="00DF196A">
        <w:rPr>
          <w:rFonts w:asciiTheme="minorHAnsi" w:eastAsia="Times New Roman" w:hAnsiTheme="minorHAnsi" w:cs="Times New Roman"/>
          <w:i/>
          <w:iCs/>
          <w:color w:val="000000"/>
          <w:shd w:val="clear" w:color="auto" w:fill="FFFFFF"/>
          <w:lang w:bidi="ar-SA"/>
        </w:rPr>
        <w:lastRenderedPageBreak/>
        <w:t>Article 19</w:t>
      </w:r>
      <w:r w:rsidRPr="001F6743">
        <w:rPr>
          <w:rFonts w:asciiTheme="minorHAnsi" w:eastAsia="Times New Roman" w:hAnsiTheme="minorHAnsi" w:cs="Times New Roman"/>
          <w:color w:val="000000"/>
          <w:shd w:val="clear" w:color="auto" w:fill="FFFFFF"/>
          <w:lang w:bidi="ar-SA"/>
        </w:rPr>
        <w:t>:  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14:paraId="15FEDE81" w14:textId="77777777" w:rsidR="005F2491" w:rsidRPr="001F6743" w:rsidRDefault="005F2491" w:rsidP="005F2491">
      <w:pPr>
        <w:shd w:val="clear" w:color="auto" w:fill="FFFFFF"/>
        <w:spacing w:line="240" w:lineRule="auto"/>
        <w:rPr>
          <w:rFonts w:asciiTheme="minorHAnsi" w:eastAsia="Times New Roman" w:hAnsiTheme="minorHAnsi" w:cs="Times New Roman"/>
          <w:lang w:bidi="ar-SA"/>
        </w:rPr>
      </w:pPr>
      <w:r w:rsidRPr="001F6743">
        <w:rPr>
          <w:rFonts w:asciiTheme="minorHAnsi" w:eastAsia="Times New Roman" w:hAnsiTheme="minorHAnsi" w:cs="Times New Roman"/>
          <w:color w:val="000000"/>
          <w:shd w:val="clear" w:color="auto" w:fill="FFFFFF"/>
          <w:lang w:bidi="ar-SA"/>
        </w:rPr>
        <w:t>a) Persons with disabilities have the opportunity to choose their place of residence and where and with whom they live on an equal basis with others and are not obliged to live in a particular living arrangement;</w:t>
      </w:r>
    </w:p>
    <w:p w14:paraId="6DAAA592" w14:textId="77777777" w:rsidR="005F2491" w:rsidRPr="001F6743" w:rsidRDefault="005F2491" w:rsidP="005F2491">
      <w:pPr>
        <w:shd w:val="clear" w:color="auto" w:fill="FFFFFF"/>
        <w:spacing w:line="240" w:lineRule="auto"/>
        <w:rPr>
          <w:rFonts w:asciiTheme="minorHAnsi" w:eastAsia="Times New Roman" w:hAnsiTheme="minorHAnsi" w:cs="Times New Roman"/>
          <w:lang w:bidi="ar-SA"/>
        </w:rPr>
      </w:pPr>
      <w:r w:rsidRPr="001F6743">
        <w:rPr>
          <w:rFonts w:asciiTheme="minorHAnsi" w:eastAsia="Times New Roman" w:hAnsiTheme="minorHAnsi" w:cs="Times New Roman"/>
          <w:color w:val="000000"/>
          <w:shd w:val="clear" w:color="auto" w:fill="FFFFFF"/>
          <w:lang w:bidi="ar-SA"/>
        </w:rPr>
        <w:t>b) Persons with disabilities have access to a range of in-home, residential and other community support services, including personal assistance necessary to support living and inclusion in the community, and to prevent isolation or segregation from the community;</w:t>
      </w:r>
    </w:p>
    <w:p w14:paraId="469EC069" w14:textId="77777777" w:rsidR="005F2491" w:rsidRPr="005F2491" w:rsidRDefault="005F2491" w:rsidP="005F2491">
      <w:pPr>
        <w:shd w:val="clear" w:color="auto" w:fill="FFFFFF"/>
        <w:spacing w:line="240" w:lineRule="auto"/>
        <w:rPr>
          <w:rFonts w:asciiTheme="minorHAnsi" w:eastAsia="Times New Roman" w:hAnsiTheme="minorHAnsi" w:cs="Times New Roman"/>
          <w:lang w:bidi="ar-SA"/>
        </w:rPr>
      </w:pPr>
      <w:r w:rsidRPr="001F6743">
        <w:rPr>
          <w:rFonts w:asciiTheme="minorHAnsi" w:eastAsia="Times New Roman" w:hAnsiTheme="minorHAnsi" w:cs="Times New Roman"/>
          <w:color w:val="000000"/>
          <w:shd w:val="clear" w:color="auto" w:fill="FFFFFF"/>
          <w:lang w:bidi="ar-SA"/>
        </w:rPr>
        <w:t>c) Community services and facilities for the general population are available on an equal basis to persons with disabilities and are responsive to their needs.</w:t>
      </w:r>
    </w:p>
    <w:p w14:paraId="1CF1500E" w14:textId="77777777" w:rsidR="00F35F36" w:rsidRDefault="00F35F36" w:rsidP="00F35F36">
      <w:pPr>
        <w:pStyle w:val="Normal1"/>
        <w:spacing w:before="100" w:beforeAutospacing="1" w:after="100" w:afterAutospacing="1" w:line="240" w:lineRule="auto"/>
        <w:jc w:val="center"/>
        <w:rPr>
          <w:rFonts w:asciiTheme="minorHAnsi" w:eastAsia="Cambria" w:hAnsiTheme="minorHAnsi" w:cs="Cambria"/>
          <w:b/>
          <w:bCs/>
          <w:highlight w:val="white"/>
        </w:rPr>
      </w:pPr>
      <w:r>
        <w:rPr>
          <w:rFonts w:asciiTheme="minorHAnsi" w:eastAsia="Cambria" w:hAnsiTheme="minorHAnsi" w:cs="Cambria"/>
          <w:b/>
          <w:bCs/>
          <w:highlight w:val="white"/>
        </w:rPr>
        <w:br w:type="page"/>
      </w:r>
    </w:p>
    <w:p w14:paraId="3706E74F" w14:textId="1EE489DC" w:rsidR="00F35F36" w:rsidRPr="00F35F36" w:rsidRDefault="00F35F36" w:rsidP="00F35F36">
      <w:pPr>
        <w:pStyle w:val="Normal1"/>
        <w:spacing w:before="100" w:beforeAutospacing="1" w:after="100" w:afterAutospacing="1" w:line="240" w:lineRule="auto"/>
        <w:jc w:val="center"/>
        <w:rPr>
          <w:rFonts w:asciiTheme="minorHAnsi" w:eastAsia="Cambria" w:hAnsiTheme="minorHAnsi" w:cs="Cambria"/>
          <w:bCs/>
          <w:highlight w:val="white"/>
        </w:rPr>
      </w:pPr>
      <w:r>
        <w:rPr>
          <w:rFonts w:asciiTheme="minorHAnsi" w:hAnsiTheme="minorHAnsi"/>
          <w:b/>
          <w:noProof/>
          <w:lang w:bidi="ar-SA"/>
        </w:rPr>
        <w:lastRenderedPageBreak/>
        <w:drawing>
          <wp:inline distT="0" distB="0" distL="0" distR="0" wp14:anchorId="40896D53" wp14:editId="7333F007">
            <wp:extent cx="2047875" cy="51196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resourcebanner.png"/>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97262" cy="524316"/>
                    </a:xfrm>
                    <a:prstGeom prst="rect">
                      <a:avLst/>
                    </a:prstGeom>
                  </pic:spPr>
                </pic:pic>
              </a:graphicData>
            </a:graphic>
          </wp:inline>
        </w:drawing>
      </w:r>
    </w:p>
    <w:p w14:paraId="545A236F" w14:textId="5711CF80" w:rsidR="004216B0" w:rsidRPr="001F6743" w:rsidRDefault="00DC2E7C" w:rsidP="00F35F36">
      <w:pPr>
        <w:pStyle w:val="Normal1"/>
        <w:spacing w:before="100" w:beforeAutospacing="1" w:after="100" w:afterAutospacing="1" w:line="240" w:lineRule="auto"/>
        <w:jc w:val="center"/>
        <w:rPr>
          <w:rFonts w:asciiTheme="minorHAnsi" w:eastAsia="Cambria" w:hAnsiTheme="minorHAnsi" w:cs="Cambria"/>
          <w:b/>
          <w:bCs/>
          <w:highlight w:val="white"/>
        </w:rPr>
      </w:pPr>
      <w:r w:rsidRPr="001F6743">
        <w:rPr>
          <w:rFonts w:asciiTheme="minorHAnsi" w:eastAsia="Cambria" w:hAnsiTheme="minorHAnsi" w:cs="Cambria"/>
          <w:b/>
          <w:bCs/>
          <w:highlight w:val="white"/>
        </w:rPr>
        <w:t xml:space="preserve">REFERENCES </w:t>
      </w:r>
    </w:p>
    <w:p w14:paraId="4E5787D4" w14:textId="0918560E" w:rsidR="001F6743" w:rsidRPr="001F6743" w:rsidRDefault="001F6743" w:rsidP="00B1258C">
      <w:pPr>
        <w:pStyle w:val="Normal1"/>
        <w:spacing w:before="100" w:beforeAutospacing="1" w:after="100" w:afterAutospacing="1" w:line="240" w:lineRule="auto"/>
        <w:rPr>
          <w:rFonts w:asciiTheme="minorHAnsi" w:eastAsia="Cambria" w:hAnsiTheme="minorHAnsi" w:cs="Cambria"/>
          <w:color w:val="000000" w:themeColor="text1"/>
          <w:highlight w:val="white"/>
        </w:rPr>
      </w:pPr>
      <w:proofErr w:type="spellStart"/>
      <w:r w:rsidRPr="001F6743">
        <w:rPr>
          <w:rFonts w:asciiTheme="minorHAnsi" w:eastAsia="Cambria" w:hAnsiTheme="minorHAnsi" w:cs="Cambria"/>
          <w:color w:val="000000" w:themeColor="text1"/>
          <w:highlight w:val="white"/>
        </w:rPr>
        <w:t>Alkazi</w:t>
      </w:r>
      <w:proofErr w:type="spellEnd"/>
      <w:r w:rsidR="00063CC1">
        <w:rPr>
          <w:rFonts w:asciiTheme="minorHAnsi" w:eastAsia="Cambria" w:hAnsiTheme="minorHAnsi" w:cs="Cambria"/>
          <w:color w:val="000000" w:themeColor="text1"/>
          <w:highlight w:val="white"/>
        </w:rPr>
        <w:t>,</w:t>
      </w:r>
      <w:r w:rsidRPr="001F6743">
        <w:rPr>
          <w:rFonts w:asciiTheme="minorHAnsi" w:eastAsia="Cambria" w:hAnsiTheme="minorHAnsi" w:cs="Cambria"/>
          <w:color w:val="000000" w:themeColor="text1"/>
          <w:highlight w:val="white"/>
        </w:rPr>
        <w:t xml:space="preserve"> Radhika</w:t>
      </w:r>
      <w:r w:rsidR="00063CC1">
        <w:rPr>
          <w:rFonts w:asciiTheme="minorHAnsi" w:eastAsia="Cambria" w:hAnsiTheme="minorHAnsi" w:cs="Cambria"/>
          <w:color w:val="000000" w:themeColor="text1"/>
          <w:highlight w:val="white"/>
        </w:rPr>
        <w:t>.</w:t>
      </w:r>
      <w:r w:rsidRPr="001F6743">
        <w:rPr>
          <w:rFonts w:asciiTheme="minorHAnsi" w:eastAsia="Cambria" w:hAnsiTheme="minorHAnsi" w:cs="Cambria"/>
          <w:color w:val="000000" w:themeColor="text1"/>
          <w:highlight w:val="white"/>
        </w:rPr>
        <w:t xml:space="preserve"> 2016</w:t>
      </w:r>
      <w:r w:rsidR="00063CC1">
        <w:rPr>
          <w:rFonts w:asciiTheme="minorHAnsi" w:eastAsia="Cambria" w:hAnsiTheme="minorHAnsi" w:cs="Cambria"/>
          <w:color w:val="000000" w:themeColor="text1"/>
          <w:highlight w:val="white"/>
        </w:rPr>
        <w:t>.</w:t>
      </w:r>
      <w:r w:rsidRPr="001F6743">
        <w:rPr>
          <w:rFonts w:asciiTheme="minorHAnsi" w:eastAsia="Cambria" w:hAnsiTheme="minorHAnsi" w:cs="Cambria"/>
          <w:color w:val="000000" w:themeColor="text1"/>
          <w:highlight w:val="white"/>
        </w:rPr>
        <w:t xml:space="preserve"> </w:t>
      </w:r>
      <w:r w:rsidRPr="00DF196A">
        <w:rPr>
          <w:rFonts w:asciiTheme="minorHAnsi" w:eastAsia="Cambria" w:hAnsiTheme="minorHAnsi" w:cs="Cambria"/>
          <w:i/>
          <w:iCs/>
          <w:color w:val="000000" w:themeColor="text1"/>
          <w:highlight w:val="white"/>
        </w:rPr>
        <w:t>Brainstorming Meeting on Institutions for Children and Persons with Disabilities: Thinking Alternatives</w:t>
      </w:r>
      <w:r w:rsidR="00063CC1">
        <w:rPr>
          <w:rFonts w:asciiTheme="minorHAnsi" w:eastAsia="Cambria" w:hAnsiTheme="minorHAnsi" w:cs="Cambria"/>
          <w:color w:val="000000" w:themeColor="text1"/>
          <w:highlight w:val="white"/>
        </w:rPr>
        <w:t>.</w:t>
      </w:r>
      <w:r w:rsidRPr="001F6743">
        <w:rPr>
          <w:rFonts w:asciiTheme="minorHAnsi" w:eastAsia="Cambria" w:hAnsiTheme="minorHAnsi" w:cs="Cambria"/>
          <w:color w:val="000000" w:themeColor="text1"/>
          <w:highlight w:val="white"/>
        </w:rPr>
        <w:t xml:space="preserve"> 14-15 April</w:t>
      </w:r>
      <w:r w:rsidR="00063CC1">
        <w:rPr>
          <w:rFonts w:asciiTheme="minorHAnsi" w:eastAsia="Cambria" w:hAnsiTheme="minorHAnsi" w:cs="Cambria"/>
          <w:color w:val="000000" w:themeColor="text1"/>
          <w:highlight w:val="white"/>
        </w:rPr>
        <w:t>.</w:t>
      </w:r>
      <w:r w:rsidRPr="001F6743">
        <w:rPr>
          <w:rFonts w:asciiTheme="minorHAnsi" w:eastAsia="Cambria" w:hAnsiTheme="minorHAnsi" w:cs="Cambria"/>
          <w:color w:val="000000" w:themeColor="text1"/>
          <w:highlight w:val="white"/>
        </w:rPr>
        <w:t xml:space="preserve"> New Delhi. </w:t>
      </w:r>
    </w:p>
    <w:p w14:paraId="0F02B985" w14:textId="47485740" w:rsidR="001F6743" w:rsidRPr="0041708D" w:rsidRDefault="001F6743" w:rsidP="00B1258C">
      <w:pPr>
        <w:pStyle w:val="Normal1"/>
        <w:spacing w:before="100" w:beforeAutospacing="1" w:after="100" w:afterAutospacing="1" w:line="240" w:lineRule="auto"/>
        <w:rPr>
          <w:rFonts w:asciiTheme="minorHAnsi" w:eastAsia="Cambria" w:hAnsiTheme="minorHAnsi" w:cs="Cambria"/>
          <w:color w:val="000000" w:themeColor="text1"/>
          <w:highlight w:val="white"/>
        </w:rPr>
      </w:pPr>
      <w:r w:rsidRPr="001F6743">
        <w:rPr>
          <w:rFonts w:asciiTheme="minorHAnsi" w:eastAsia="Cambria" w:hAnsiTheme="minorHAnsi" w:cs="Cambria"/>
          <w:color w:val="000000" w:themeColor="text1"/>
          <w:highlight w:val="white"/>
        </w:rPr>
        <w:t>Human Rights Watch 2014</w:t>
      </w:r>
      <w:r w:rsidR="00063CC1">
        <w:rPr>
          <w:rFonts w:asciiTheme="minorHAnsi" w:eastAsia="Cambria" w:hAnsiTheme="minorHAnsi" w:cs="Cambria"/>
          <w:color w:val="000000" w:themeColor="text1"/>
          <w:highlight w:val="white"/>
        </w:rPr>
        <w:t>.</w:t>
      </w:r>
      <w:r w:rsidRPr="001F6743">
        <w:rPr>
          <w:rFonts w:asciiTheme="minorHAnsi" w:eastAsia="Cambria" w:hAnsiTheme="minorHAnsi" w:cs="Cambria"/>
          <w:color w:val="000000" w:themeColor="text1"/>
          <w:highlight w:val="white"/>
        </w:rPr>
        <w:t xml:space="preserve"> </w:t>
      </w:r>
      <w:r w:rsidRPr="00DF196A">
        <w:rPr>
          <w:rFonts w:asciiTheme="minorHAnsi" w:eastAsia="Cambria" w:hAnsiTheme="minorHAnsi" w:cs="Cambria"/>
          <w:i/>
          <w:iCs/>
          <w:color w:val="000000" w:themeColor="text1"/>
          <w:highlight w:val="white"/>
        </w:rPr>
        <w:t>India:</w:t>
      </w:r>
      <w:r w:rsidRPr="001F6743">
        <w:rPr>
          <w:rFonts w:asciiTheme="minorHAnsi" w:eastAsia="Cambria" w:hAnsiTheme="minorHAnsi" w:cs="Cambria"/>
          <w:color w:val="000000" w:themeColor="text1"/>
          <w:highlight w:val="white"/>
        </w:rPr>
        <w:t xml:space="preserve"> </w:t>
      </w:r>
      <w:r w:rsidRPr="00DF196A">
        <w:rPr>
          <w:rFonts w:asciiTheme="minorHAnsi" w:eastAsia="Cambria" w:hAnsiTheme="minorHAnsi" w:cs="Cambria"/>
          <w:i/>
          <w:iCs/>
          <w:color w:val="000000" w:themeColor="text1"/>
          <w:highlight w:val="white"/>
        </w:rPr>
        <w:t>Women with Disabilities Locked Away and Abused</w:t>
      </w:r>
      <w:r w:rsidR="0041708D">
        <w:rPr>
          <w:rFonts w:asciiTheme="minorHAnsi" w:eastAsia="Cambria" w:hAnsiTheme="minorHAnsi" w:cs="Cambria"/>
          <w:i/>
          <w:iCs/>
          <w:color w:val="000000" w:themeColor="text1"/>
        </w:rPr>
        <w:t xml:space="preserve">. </w:t>
      </w:r>
      <w:hyperlink r:id="rId12" w:history="1">
        <w:r w:rsidR="005F5BD3" w:rsidRPr="0041708D">
          <w:rPr>
            <w:rStyle w:val="Hyperlink"/>
            <w:rFonts w:asciiTheme="minorHAnsi" w:eastAsia="Cambria" w:hAnsiTheme="minorHAnsi" w:cs="Cambria"/>
          </w:rPr>
          <w:t>https://www.hrw.org/news/2014/12/03/india-women-disabilities-locked-away-and-abused</w:t>
        </w:r>
      </w:hyperlink>
      <w:r w:rsidR="005F5BD3" w:rsidRPr="0041708D">
        <w:rPr>
          <w:rFonts w:asciiTheme="minorHAnsi" w:eastAsia="Cambria" w:hAnsiTheme="minorHAnsi" w:cs="Cambria"/>
          <w:color w:val="000000" w:themeColor="text1"/>
        </w:rPr>
        <w:t xml:space="preserve"> </w:t>
      </w:r>
      <w:r w:rsidRPr="0041708D">
        <w:rPr>
          <w:rFonts w:asciiTheme="minorHAnsi" w:eastAsia="Cambria" w:hAnsiTheme="minorHAnsi" w:cs="Cambria"/>
          <w:color w:val="000000" w:themeColor="text1"/>
          <w:highlight w:val="white"/>
        </w:rPr>
        <w:t xml:space="preserve"> </w:t>
      </w:r>
    </w:p>
    <w:p w14:paraId="7693CD33" w14:textId="42C4A15E" w:rsidR="001F6743" w:rsidRPr="001F6743" w:rsidRDefault="001F6743" w:rsidP="00121FC7">
      <w:pPr>
        <w:spacing w:before="100" w:beforeAutospacing="1" w:after="100" w:afterAutospacing="1" w:line="240" w:lineRule="auto"/>
        <w:rPr>
          <w:rFonts w:asciiTheme="minorHAnsi" w:eastAsia="Times New Roman" w:hAnsiTheme="minorHAnsi" w:cs="Times New Roman"/>
          <w:lang w:eastAsia="en-GB" w:bidi="ar-SA"/>
        </w:rPr>
      </w:pPr>
      <w:r w:rsidRPr="001F6743">
        <w:rPr>
          <w:rFonts w:asciiTheme="minorHAnsi" w:eastAsia="Times New Roman" w:hAnsiTheme="minorHAnsi" w:cs="Times New Roman"/>
          <w:lang w:eastAsia="en-GB" w:bidi="ar-SA"/>
        </w:rPr>
        <w:t>India</w:t>
      </w:r>
      <w:r w:rsidR="00E05A59">
        <w:rPr>
          <w:rFonts w:asciiTheme="minorHAnsi" w:eastAsia="Times New Roman" w:hAnsiTheme="minorHAnsi" w:cs="Times New Roman"/>
          <w:lang w:eastAsia="en-GB" w:bidi="ar-SA"/>
        </w:rPr>
        <w:t>:</w:t>
      </w:r>
      <w:r w:rsidRPr="001F6743">
        <w:rPr>
          <w:rFonts w:asciiTheme="minorHAnsi" w:eastAsia="Times New Roman" w:hAnsiTheme="minorHAnsi" w:cs="Times New Roman"/>
          <w:lang w:eastAsia="en-GB" w:bidi="ar-SA"/>
        </w:rPr>
        <w:t xml:space="preserve"> </w:t>
      </w:r>
      <w:r w:rsidR="00A4294C" w:rsidRPr="001F6743">
        <w:rPr>
          <w:rFonts w:asciiTheme="minorHAnsi" w:eastAsia="Times New Roman" w:hAnsiTheme="minorHAnsi" w:cs="Times New Roman"/>
          <w:lang w:eastAsia="en-GB" w:bidi="ar-SA"/>
        </w:rPr>
        <w:t>Ministry</w:t>
      </w:r>
      <w:r w:rsidRPr="001F6743">
        <w:rPr>
          <w:rFonts w:asciiTheme="minorHAnsi" w:eastAsia="Times New Roman" w:hAnsiTheme="minorHAnsi" w:cs="Times New Roman"/>
          <w:lang w:eastAsia="en-GB" w:bidi="ar-SA"/>
        </w:rPr>
        <w:t xml:space="preserve"> of Law and Justice Rights of Persons with Disabili</w:t>
      </w:r>
      <w:r w:rsidR="00A4294C">
        <w:rPr>
          <w:rFonts w:asciiTheme="minorHAnsi" w:eastAsia="Times New Roman" w:hAnsiTheme="minorHAnsi" w:cs="Times New Roman"/>
          <w:lang w:eastAsia="en-GB" w:bidi="ar-SA"/>
        </w:rPr>
        <w:t>ti</w:t>
      </w:r>
      <w:r w:rsidRPr="001F6743">
        <w:rPr>
          <w:rFonts w:asciiTheme="minorHAnsi" w:eastAsia="Times New Roman" w:hAnsiTheme="minorHAnsi" w:cs="Times New Roman"/>
          <w:lang w:eastAsia="en-GB" w:bidi="ar-SA"/>
        </w:rPr>
        <w:t xml:space="preserve">es Act 2016 </w:t>
      </w:r>
      <w:hyperlink r:id="rId13" w:history="1">
        <w:r w:rsidR="00E05A59" w:rsidRPr="00437AA3">
          <w:rPr>
            <w:rStyle w:val="Hyperlink"/>
            <w:rFonts w:asciiTheme="minorHAnsi" w:eastAsia="Times New Roman" w:hAnsiTheme="minorHAnsi" w:cs="Times New Roman"/>
            <w:lang w:eastAsia="en-GB" w:bidi="ar-SA"/>
          </w:rPr>
          <w:t>http://legislative.gov.in/actsofparliamentfromtheyear/rights-persons-disabilities-act-2016</w:t>
        </w:r>
      </w:hyperlink>
      <w:r w:rsidR="00E05A59">
        <w:rPr>
          <w:rFonts w:asciiTheme="minorHAnsi" w:eastAsia="Times New Roman" w:hAnsiTheme="minorHAnsi" w:cs="Times New Roman"/>
          <w:lang w:eastAsia="en-GB" w:bidi="ar-SA"/>
        </w:rPr>
        <w:t xml:space="preserve"> </w:t>
      </w:r>
    </w:p>
    <w:p w14:paraId="1F340BF9" w14:textId="244EBE45" w:rsidR="001F6743" w:rsidRPr="001F6743" w:rsidRDefault="001F6743" w:rsidP="009875F9">
      <w:pPr>
        <w:pStyle w:val="Normal1"/>
        <w:spacing w:before="100" w:beforeAutospacing="1" w:after="100" w:afterAutospacing="1" w:line="240" w:lineRule="auto"/>
        <w:rPr>
          <w:rFonts w:asciiTheme="minorHAnsi" w:eastAsia="Cambria" w:hAnsiTheme="minorHAnsi" w:cs="Cambria"/>
          <w:color w:val="000000" w:themeColor="text1"/>
          <w:highlight w:val="white"/>
        </w:rPr>
      </w:pPr>
      <w:r w:rsidRPr="001F6743">
        <w:rPr>
          <w:rFonts w:asciiTheme="minorHAnsi" w:eastAsia="Cambria" w:hAnsiTheme="minorHAnsi" w:cs="Cambria"/>
          <w:color w:val="000000" w:themeColor="text1"/>
          <w:highlight w:val="white"/>
        </w:rPr>
        <w:t>National CRPD Coalition-India</w:t>
      </w:r>
      <w:r w:rsidR="00B57117">
        <w:rPr>
          <w:rFonts w:asciiTheme="minorHAnsi" w:eastAsia="Cambria" w:hAnsiTheme="minorHAnsi" w:cs="Cambria"/>
          <w:color w:val="000000" w:themeColor="text1"/>
          <w:highlight w:val="white"/>
        </w:rPr>
        <w:t>,</w:t>
      </w:r>
      <w:r w:rsidRPr="001F6743">
        <w:rPr>
          <w:rFonts w:asciiTheme="minorHAnsi" w:eastAsia="Cambria" w:hAnsiTheme="minorHAnsi" w:cs="Cambria"/>
          <w:color w:val="000000" w:themeColor="text1"/>
          <w:highlight w:val="white"/>
        </w:rPr>
        <w:t xml:space="preserve"> towards Parallel Report</w:t>
      </w:r>
      <w:r w:rsidR="00B57117">
        <w:rPr>
          <w:rFonts w:asciiTheme="minorHAnsi" w:eastAsia="Cambria" w:hAnsiTheme="minorHAnsi" w:cs="Cambria"/>
          <w:color w:val="000000" w:themeColor="text1"/>
          <w:highlight w:val="white"/>
        </w:rPr>
        <w:t>,</w:t>
      </w:r>
      <w:r w:rsidRPr="001F6743">
        <w:rPr>
          <w:rFonts w:asciiTheme="minorHAnsi" w:eastAsia="Cambria" w:hAnsiTheme="minorHAnsi" w:cs="Cambria"/>
          <w:color w:val="000000" w:themeColor="text1"/>
          <w:highlight w:val="white"/>
        </w:rPr>
        <w:t xml:space="preserve"> 2019</w:t>
      </w:r>
      <w:r w:rsidR="00B57117">
        <w:rPr>
          <w:rFonts w:asciiTheme="minorHAnsi" w:eastAsia="Cambria" w:hAnsiTheme="minorHAnsi" w:cs="Cambria"/>
          <w:color w:val="000000" w:themeColor="text1"/>
          <w:highlight w:val="white"/>
        </w:rPr>
        <w:t>.</w:t>
      </w:r>
      <w:r w:rsidRPr="001F6743">
        <w:rPr>
          <w:rFonts w:asciiTheme="minorHAnsi" w:eastAsia="Cambria" w:hAnsiTheme="minorHAnsi" w:cs="Cambria"/>
          <w:color w:val="000000" w:themeColor="text1"/>
          <w:highlight w:val="white"/>
        </w:rPr>
        <w:t xml:space="preserve"> </w:t>
      </w:r>
      <w:r w:rsidRPr="00B57117">
        <w:rPr>
          <w:rFonts w:asciiTheme="minorHAnsi" w:eastAsia="Cambria" w:hAnsiTheme="minorHAnsi" w:cs="Cambria"/>
          <w:i/>
          <w:iCs/>
          <w:color w:val="000000" w:themeColor="text1"/>
          <w:highlight w:val="white"/>
        </w:rPr>
        <w:t>CRPD Alternate Report for India</w:t>
      </w:r>
      <w:r w:rsidR="00B57117">
        <w:rPr>
          <w:rFonts w:asciiTheme="minorHAnsi" w:eastAsia="Cambria" w:hAnsiTheme="minorHAnsi" w:cs="Cambria"/>
          <w:i/>
          <w:iCs/>
          <w:color w:val="000000" w:themeColor="text1"/>
          <w:highlight w:val="white"/>
        </w:rPr>
        <w:t xml:space="preserve">, </w:t>
      </w:r>
      <w:r w:rsidRPr="00B57117">
        <w:rPr>
          <w:rFonts w:asciiTheme="minorHAnsi" w:eastAsia="Cambria" w:hAnsiTheme="minorHAnsi" w:cs="Cambria"/>
          <w:i/>
          <w:iCs/>
          <w:color w:val="000000" w:themeColor="text1"/>
          <w:highlight w:val="white"/>
        </w:rPr>
        <w:t>Submitted to the Committee on the Rights of Persons with Disabilities</w:t>
      </w:r>
      <w:r w:rsidRPr="001F6743">
        <w:rPr>
          <w:rFonts w:asciiTheme="minorHAnsi" w:eastAsia="Cambria" w:hAnsiTheme="minorHAnsi" w:cs="Cambria"/>
          <w:color w:val="000000" w:themeColor="text1"/>
          <w:highlight w:val="white"/>
        </w:rPr>
        <w:t>.</w:t>
      </w:r>
      <w:r w:rsidR="009875F9" w:rsidRPr="009875F9">
        <w:t xml:space="preserve"> </w:t>
      </w:r>
      <w:r w:rsidR="009875F9" w:rsidRPr="009875F9">
        <w:rPr>
          <w:rFonts w:asciiTheme="minorHAnsi" w:eastAsia="Cambria" w:hAnsiTheme="minorHAnsi" w:cs="Cambria"/>
          <w:color w:val="000000" w:themeColor="text1"/>
        </w:rPr>
        <w:t xml:space="preserve">In response to the </w:t>
      </w:r>
      <w:r w:rsidR="009875F9">
        <w:rPr>
          <w:rFonts w:asciiTheme="minorHAnsi" w:eastAsia="Cambria" w:hAnsiTheme="minorHAnsi" w:cs="Cambria"/>
          <w:color w:val="000000" w:themeColor="text1"/>
        </w:rPr>
        <w:t>i</w:t>
      </w:r>
      <w:r w:rsidR="009875F9" w:rsidRPr="009875F9">
        <w:rPr>
          <w:rFonts w:asciiTheme="minorHAnsi" w:eastAsia="Cambria" w:hAnsiTheme="minorHAnsi" w:cs="Cambria"/>
          <w:color w:val="000000" w:themeColor="text1"/>
        </w:rPr>
        <w:t>nitial report</w:t>
      </w:r>
      <w:r w:rsidR="009875F9">
        <w:rPr>
          <w:rFonts w:asciiTheme="minorHAnsi" w:eastAsia="Cambria" w:hAnsiTheme="minorHAnsi" w:cs="Cambria"/>
          <w:color w:val="000000" w:themeColor="text1"/>
        </w:rPr>
        <w:t xml:space="preserve"> </w:t>
      </w:r>
      <w:r w:rsidR="009875F9" w:rsidRPr="009875F9">
        <w:rPr>
          <w:rFonts w:asciiTheme="minorHAnsi" w:eastAsia="Cambria" w:hAnsiTheme="minorHAnsi" w:cs="Cambria"/>
          <w:color w:val="000000" w:themeColor="text1"/>
        </w:rPr>
        <w:t>submitted by the Government of India</w:t>
      </w:r>
      <w:r w:rsidR="009875F9">
        <w:rPr>
          <w:rFonts w:asciiTheme="minorHAnsi" w:eastAsia="Cambria" w:hAnsiTheme="minorHAnsi" w:cs="Cambria"/>
          <w:color w:val="000000" w:themeColor="text1"/>
        </w:rPr>
        <w:t>.</w:t>
      </w:r>
      <w:r w:rsidR="00B57117">
        <w:rPr>
          <w:rFonts w:asciiTheme="minorHAnsi" w:eastAsia="Cambria" w:hAnsiTheme="minorHAnsi" w:cs="Cambria"/>
          <w:color w:val="000000" w:themeColor="text1"/>
          <w:highlight w:val="white"/>
        </w:rPr>
        <w:t xml:space="preserve"> </w:t>
      </w:r>
      <w:hyperlink r:id="rId14" w:history="1">
        <w:r w:rsidR="00B57117" w:rsidRPr="0014072D">
          <w:rPr>
            <w:rStyle w:val="Hyperlink"/>
            <w:rFonts w:asciiTheme="minorHAnsi" w:eastAsia="Cambria" w:hAnsiTheme="minorHAnsi" w:cs="Cambria"/>
          </w:rPr>
          <w:t>http://accessability.co.in/wp-content/uploads/2019/02/CRPD-Alternate-Report-for-India-1.pdf</w:t>
        </w:r>
      </w:hyperlink>
      <w:r w:rsidR="00B57117">
        <w:rPr>
          <w:rFonts w:asciiTheme="minorHAnsi" w:eastAsia="Cambria" w:hAnsiTheme="minorHAnsi" w:cs="Cambria"/>
          <w:color w:val="000000" w:themeColor="text1"/>
        </w:rPr>
        <w:t xml:space="preserve"> </w:t>
      </w:r>
    </w:p>
    <w:p w14:paraId="2ABC1F68" w14:textId="123066B9" w:rsidR="001F6743" w:rsidRPr="001F6743" w:rsidRDefault="001F6743" w:rsidP="00B1258C">
      <w:pPr>
        <w:spacing w:before="100" w:beforeAutospacing="1" w:after="100" w:afterAutospacing="1" w:line="240" w:lineRule="auto"/>
        <w:rPr>
          <w:rFonts w:asciiTheme="minorHAnsi" w:eastAsia="Times New Roman" w:hAnsiTheme="minorHAnsi" w:cs="Times New Roman"/>
          <w:color w:val="000000" w:themeColor="text1"/>
          <w:lang w:eastAsia="en-GB" w:bidi="ar-SA"/>
        </w:rPr>
      </w:pPr>
      <w:r w:rsidRPr="001F6743">
        <w:rPr>
          <w:rFonts w:asciiTheme="minorHAnsi" w:eastAsia="Times New Roman" w:hAnsiTheme="minorHAnsi" w:cs="Times New Roman"/>
          <w:color w:val="000000" w:themeColor="text1"/>
          <w:lang w:eastAsia="en-GB" w:bidi="ar-SA"/>
        </w:rPr>
        <w:t>Mishra</w:t>
      </w:r>
      <w:r w:rsidR="00E05A59">
        <w:rPr>
          <w:rFonts w:asciiTheme="minorHAnsi" w:eastAsia="Times New Roman" w:hAnsiTheme="minorHAnsi" w:cs="Times New Roman"/>
          <w:color w:val="000000" w:themeColor="text1"/>
          <w:lang w:eastAsia="en-GB" w:bidi="ar-SA"/>
        </w:rPr>
        <w:t>,</w:t>
      </w:r>
      <w:r w:rsidRPr="001F6743">
        <w:rPr>
          <w:rFonts w:asciiTheme="minorHAnsi" w:eastAsia="Times New Roman" w:hAnsiTheme="minorHAnsi" w:cs="Times New Roman"/>
          <w:color w:val="000000" w:themeColor="text1"/>
          <w:lang w:eastAsia="en-GB" w:bidi="ar-SA"/>
        </w:rPr>
        <w:t xml:space="preserve"> </w:t>
      </w:r>
      <w:proofErr w:type="spellStart"/>
      <w:r w:rsidRPr="001F6743">
        <w:rPr>
          <w:rFonts w:asciiTheme="minorHAnsi" w:eastAsia="Times New Roman" w:hAnsiTheme="minorHAnsi" w:cs="Times New Roman"/>
          <w:color w:val="000000" w:themeColor="text1"/>
          <w:lang w:eastAsia="en-GB" w:bidi="ar-SA"/>
        </w:rPr>
        <w:t>Anishka</w:t>
      </w:r>
      <w:proofErr w:type="spellEnd"/>
      <w:r w:rsidR="00E05A59">
        <w:rPr>
          <w:rFonts w:asciiTheme="minorHAnsi" w:eastAsia="Times New Roman" w:hAnsiTheme="minorHAnsi" w:cs="Times New Roman"/>
          <w:color w:val="000000" w:themeColor="text1"/>
          <w:lang w:eastAsia="en-GB" w:bidi="ar-SA"/>
        </w:rPr>
        <w:t>.</w:t>
      </w:r>
      <w:r w:rsidR="008264FF">
        <w:rPr>
          <w:rFonts w:asciiTheme="minorHAnsi" w:eastAsia="Times New Roman" w:hAnsiTheme="minorHAnsi" w:cs="Times New Roman"/>
          <w:color w:val="000000" w:themeColor="text1"/>
          <w:lang w:eastAsia="en-GB" w:bidi="ar-SA"/>
        </w:rPr>
        <w:t xml:space="preserve"> January </w:t>
      </w:r>
      <w:r w:rsidR="00577D31">
        <w:rPr>
          <w:rFonts w:asciiTheme="minorHAnsi" w:eastAsia="Times New Roman" w:hAnsiTheme="minorHAnsi" w:cs="Times New Roman"/>
          <w:color w:val="000000" w:themeColor="text1"/>
          <w:lang w:eastAsia="en-GB" w:bidi="ar-SA"/>
        </w:rPr>
        <w:t>2</w:t>
      </w:r>
      <w:r w:rsidRPr="001F6743">
        <w:rPr>
          <w:rFonts w:asciiTheme="minorHAnsi" w:eastAsia="Times New Roman" w:hAnsiTheme="minorHAnsi" w:cs="Times New Roman"/>
          <w:color w:val="000000" w:themeColor="text1"/>
          <w:lang w:eastAsia="en-GB" w:bidi="ar-SA"/>
        </w:rPr>
        <w:t>008</w:t>
      </w:r>
      <w:r w:rsidR="00E05A59">
        <w:rPr>
          <w:rFonts w:asciiTheme="minorHAnsi" w:eastAsia="Times New Roman" w:hAnsiTheme="minorHAnsi" w:cs="Times New Roman"/>
          <w:color w:val="000000" w:themeColor="text1"/>
          <w:lang w:eastAsia="en-GB" w:bidi="ar-SA"/>
        </w:rPr>
        <w:t>.</w:t>
      </w:r>
      <w:r w:rsidRPr="001F6743">
        <w:rPr>
          <w:rFonts w:asciiTheme="minorHAnsi" w:eastAsia="Times New Roman" w:hAnsiTheme="minorHAnsi" w:cs="Times New Roman"/>
          <w:color w:val="000000" w:themeColor="text1"/>
          <w:lang w:eastAsia="en-GB" w:bidi="ar-SA"/>
        </w:rPr>
        <w:t xml:space="preserve"> </w:t>
      </w:r>
      <w:r w:rsidRPr="00DF196A">
        <w:rPr>
          <w:rFonts w:asciiTheme="minorHAnsi" w:eastAsia="Times New Roman" w:hAnsiTheme="minorHAnsi" w:cs="Times New Roman"/>
          <w:i/>
          <w:iCs/>
          <w:color w:val="000000" w:themeColor="text1"/>
          <w:lang w:eastAsia="en-GB" w:bidi="ar-SA"/>
        </w:rPr>
        <w:t>Is hysterectomy the final solution?</w:t>
      </w:r>
      <w:r w:rsidRPr="001F6743">
        <w:rPr>
          <w:rFonts w:asciiTheme="minorHAnsi" w:eastAsia="Times New Roman" w:hAnsiTheme="minorHAnsi" w:cs="Times New Roman"/>
          <w:color w:val="000000" w:themeColor="text1"/>
          <w:lang w:eastAsia="en-GB" w:bidi="ar-SA"/>
        </w:rPr>
        <w:t xml:space="preserve"> DNA India</w:t>
      </w:r>
      <w:r w:rsidR="00E05A59">
        <w:rPr>
          <w:rFonts w:asciiTheme="minorHAnsi" w:eastAsia="Times New Roman" w:hAnsiTheme="minorHAnsi" w:cs="Times New Roman"/>
          <w:color w:val="000000" w:themeColor="text1"/>
          <w:lang w:eastAsia="en-GB" w:bidi="ar-SA"/>
        </w:rPr>
        <w:t>.</w:t>
      </w:r>
      <w:r w:rsidRPr="001F6743">
        <w:rPr>
          <w:rFonts w:asciiTheme="minorHAnsi" w:eastAsia="Times New Roman" w:hAnsiTheme="minorHAnsi" w:cs="Times New Roman"/>
          <w:color w:val="000000" w:themeColor="text1"/>
          <w:lang w:eastAsia="en-GB" w:bidi="ar-SA"/>
        </w:rPr>
        <w:t xml:space="preserve"> </w:t>
      </w:r>
      <w:hyperlink r:id="rId15" w:history="1">
        <w:r w:rsidR="00092682" w:rsidRPr="0014072D">
          <w:rPr>
            <w:rStyle w:val="Hyperlink"/>
            <w:rFonts w:asciiTheme="minorHAnsi" w:eastAsia="Times New Roman" w:hAnsiTheme="minorHAnsi" w:cs="Times New Roman"/>
            <w:lang w:eastAsia="en-GB" w:bidi="ar-SA"/>
          </w:rPr>
          <w:t>https://www.dnaindia.com/mumbai/report-is-hysterectomy-the-final-solution-1148211</w:t>
        </w:r>
      </w:hyperlink>
      <w:r w:rsidR="00092682">
        <w:rPr>
          <w:rFonts w:asciiTheme="minorHAnsi" w:eastAsia="Times New Roman" w:hAnsiTheme="minorHAnsi" w:cs="Times New Roman"/>
          <w:color w:val="000000" w:themeColor="text1"/>
          <w:lang w:eastAsia="en-GB" w:bidi="ar-SA"/>
        </w:rPr>
        <w:t xml:space="preserve">  </w:t>
      </w:r>
      <w:r w:rsidRPr="001F6743">
        <w:rPr>
          <w:rFonts w:asciiTheme="minorHAnsi" w:eastAsia="Times New Roman" w:hAnsiTheme="minorHAnsi" w:cs="Times New Roman"/>
          <w:color w:val="000000" w:themeColor="text1"/>
          <w:lang w:eastAsia="en-GB" w:bidi="ar-SA"/>
        </w:rPr>
        <w:t xml:space="preserve"> </w:t>
      </w:r>
    </w:p>
    <w:p w14:paraId="0E0DAB5B" w14:textId="43C08C94" w:rsidR="001F6743" w:rsidRPr="001F6743" w:rsidRDefault="001F6743" w:rsidP="00B1258C">
      <w:pPr>
        <w:pStyle w:val="Normal1"/>
        <w:spacing w:before="100" w:beforeAutospacing="1" w:after="100" w:afterAutospacing="1" w:line="240" w:lineRule="auto"/>
        <w:rPr>
          <w:rFonts w:asciiTheme="minorHAnsi" w:eastAsia="Cambria" w:hAnsiTheme="minorHAnsi" w:cs="Cambria"/>
          <w:color w:val="000000" w:themeColor="text1"/>
          <w:highlight w:val="white"/>
        </w:rPr>
      </w:pPr>
      <w:proofErr w:type="spellStart"/>
      <w:r w:rsidRPr="001F6743">
        <w:rPr>
          <w:rFonts w:asciiTheme="minorHAnsi" w:eastAsia="Cambria" w:hAnsiTheme="minorHAnsi" w:cs="Cambria"/>
          <w:color w:val="000000" w:themeColor="text1"/>
          <w:highlight w:val="white"/>
        </w:rPr>
        <w:t>Pathare</w:t>
      </w:r>
      <w:proofErr w:type="spellEnd"/>
      <w:r w:rsidR="009F0CF7">
        <w:rPr>
          <w:rFonts w:asciiTheme="minorHAnsi" w:eastAsia="Cambria" w:hAnsiTheme="minorHAnsi" w:cs="Cambria"/>
          <w:color w:val="000000" w:themeColor="text1"/>
          <w:highlight w:val="white"/>
        </w:rPr>
        <w:t>,</w:t>
      </w:r>
      <w:r w:rsidRPr="001F6743">
        <w:rPr>
          <w:rFonts w:asciiTheme="minorHAnsi" w:eastAsia="Cambria" w:hAnsiTheme="minorHAnsi" w:cs="Cambria"/>
          <w:color w:val="000000" w:themeColor="text1"/>
          <w:highlight w:val="white"/>
        </w:rPr>
        <w:t xml:space="preserve"> S. Et al</w:t>
      </w:r>
      <w:r w:rsidR="009F0CF7">
        <w:rPr>
          <w:rFonts w:asciiTheme="minorHAnsi" w:eastAsia="Cambria" w:hAnsiTheme="minorHAnsi" w:cs="Cambria"/>
          <w:color w:val="000000" w:themeColor="text1"/>
          <w:highlight w:val="white"/>
        </w:rPr>
        <w:t>.</w:t>
      </w:r>
      <w:r w:rsidRPr="001F6743">
        <w:rPr>
          <w:rFonts w:asciiTheme="minorHAnsi" w:eastAsia="Cambria" w:hAnsiTheme="minorHAnsi" w:cs="Cambria"/>
          <w:color w:val="000000" w:themeColor="text1"/>
          <w:highlight w:val="white"/>
        </w:rPr>
        <w:t xml:space="preserve"> 2015</w:t>
      </w:r>
      <w:r w:rsidR="009F0CF7">
        <w:rPr>
          <w:rFonts w:asciiTheme="minorHAnsi" w:eastAsia="Cambria" w:hAnsiTheme="minorHAnsi" w:cs="Cambria"/>
          <w:color w:val="000000" w:themeColor="text1"/>
          <w:highlight w:val="white"/>
        </w:rPr>
        <w:t>.</w:t>
      </w:r>
      <w:r w:rsidRPr="001F6743">
        <w:rPr>
          <w:rFonts w:asciiTheme="minorHAnsi" w:eastAsia="Cambria" w:hAnsiTheme="minorHAnsi" w:cs="Cambria"/>
          <w:color w:val="000000" w:themeColor="text1"/>
          <w:highlight w:val="white"/>
        </w:rPr>
        <w:t xml:space="preserve"> </w:t>
      </w:r>
      <w:r w:rsidRPr="00DF196A">
        <w:rPr>
          <w:rFonts w:asciiTheme="minorHAnsi" w:eastAsia="Cambria" w:hAnsiTheme="minorHAnsi" w:cs="Cambria"/>
          <w:i/>
          <w:iCs/>
          <w:color w:val="000000" w:themeColor="text1"/>
          <w:highlight w:val="white"/>
        </w:rPr>
        <w:t>Gender, Mental Illness and the Hindu Marriage Act</w:t>
      </w:r>
      <w:r w:rsidR="00C83AD6">
        <w:rPr>
          <w:rFonts w:asciiTheme="minorHAnsi" w:eastAsia="Cambria" w:hAnsiTheme="minorHAnsi" w:cs="Cambria"/>
          <w:i/>
          <w:iCs/>
          <w:color w:val="000000" w:themeColor="text1"/>
          <w:highlight w:val="white"/>
        </w:rPr>
        <w:t>,</w:t>
      </w:r>
      <w:r w:rsidRPr="00DF196A">
        <w:rPr>
          <w:rFonts w:asciiTheme="minorHAnsi" w:eastAsia="Cambria" w:hAnsiTheme="minorHAnsi" w:cs="Cambria"/>
          <w:i/>
          <w:iCs/>
          <w:color w:val="000000" w:themeColor="text1"/>
          <w:highlight w:val="white"/>
        </w:rPr>
        <w:t xml:space="preserve"> 1955</w:t>
      </w:r>
      <w:r w:rsidR="009F0CF7">
        <w:rPr>
          <w:rFonts w:asciiTheme="minorHAnsi" w:eastAsia="Cambria" w:hAnsiTheme="minorHAnsi" w:cs="Cambria"/>
          <w:i/>
          <w:iCs/>
          <w:color w:val="000000" w:themeColor="text1"/>
          <w:highlight w:val="white"/>
        </w:rPr>
        <w:t>.</w:t>
      </w:r>
      <w:r w:rsidRPr="001F6743">
        <w:rPr>
          <w:rFonts w:asciiTheme="minorHAnsi" w:eastAsia="Cambria" w:hAnsiTheme="minorHAnsi" w:cs="Cambria"/>
          <w:color w:val="000000" w:themeColor="text1"/>
          <w:highlight w:val="white"/>
        </w:rPr>
        <w:t xml:space="preserve"> Indian Journal of Medical Ethics</w:t>
      </w:r>
      <w:r w:rsidR="009F0CF7">
        <w:rPr>
          <w:rFonts w:asciiTheme="minorHAnsi" w:eastAsia="Cambria" w:hAnsiTheme="minorHAnsi" w:cs="Cambria"/>
          <w:color w:val="000000" w:themeColor="text1"/>
          <w:highlight w:val="white"/>
        </w:rPr>
        <w:t>.</w:t>
      </w:r>
      <w:r w:rsidRPr="001F6743">
        <w:rPr>
          <w:rFonts w:asciiTheme="minorHAnsi" w:eastAsia="Cambria" w:hAnsiTheme="minorHAnsi" w:cs="Cambria"/>
          <w:color w:val="000000" w:themeColor="text1"/>
          <w:highlight w:val="white"/>
        </w:rPr>
        <w:t xml:space="preserve"> Jan</w:t>
      </w:r>
      <w:r w:rsidR="009F0CF7">
        <w:rPr>
          <w:rFonts w:asciiTheme="minorHAnsi" w:eastAsia="Cambria" w:hAnsiTheme="minorHAnsi" w:cs="Cambria"/>
          <w:color w:val="000000" w:themeColor="text1"/>
          <w:highlight w:val="white"/>
        </w:rPr>
        <w:t>uary</w:t>
      </w:r>
      <w:r w:rsidRPr="001F6743">
        <w:rPr>
          <w:rFonts w:asciiTheme="minorHAnsi" w:eastAsia="Cambria" w:hAnsiTheme="minorHAnsi" w:cs="Cambria"/>
          <w:color w:val="000000" w:themeColor="text1"/>
          <w:highlight w:val="white"/>
        </w:rPr>
        <w:t xml:space="preserve">-March 12 (1): 7-13. </w:t>
      </w:r>
    </w:p>
    <w:p w14:paraId="3D737BFB" w14:textId="37B36136" w:rsidR="001F6743" w:rsidRPr="001F6743" w:rsidRDefault="001F6743" w:rsidP="00B1258C">
      <w:pPr>
        <w:spacing w:before="100" w:beforeAutospacing="1" w:after="100" w:afterAutospacing="1" w:line="240" w:lineRule="auto"/>
        <w:rPr>
          <w:rFonts w:asciiTheme="minorHAnsi" w:eastAsia="Times New Roman" w:hAnsiTheme="minorHAnsi" w:cs="Times New Roman"/>
          <w:color w:val="000000"/>
          <w:shd w:val="clear" w:color="auto" w:fill="FFFFFF"/>
          <w:lang w:eastAsia="en-GB" w:bidi="ar-SA"/>
        </w:rPr>
      </w:pPr>
      <w:r w:rsidRPr="001F6743">
        <w:rPr>
          <w:rFonts w:asciiTheme="minorHAnsi" w:eastAsia="Times New Roman" w:hAnsiTheme="minorHAnsi" w:cs="Times New Roman"/>
          <w:color w:val="000000"/>
          <w:shd w:val="clear" w:color="auto" w:fill="FFFFFF"/>
          <w:lang w:eastAsia="en-GB" w:bidi="ar-SA"/>
        </w:rPr>
        <w:t>Shanta Memorial Rehabilitation Centre</w:t>
      </w:r>
      <w:r w:rsidR="00C83AD6">
        <w:rPr>
          <w:rFonts w:asciiTheme="minorHAnsi" w:eastAsia="Times New Roman" w:hAnsiTheme="minorHAnsi" w:cs="Times New Roman"/>
          <w:color w:val="000000"/>
          <w:shd w:val="clear" w:color="auto" w:fill="FFFFFF"/>
          <w:lang w:eastAsia="en-GB" w:bidi="ar-SA"/>
        </w:rPr>
        <w:t>.</w:t>
      </w:r>
      <w:r w:rsidRPr="001F6743">
        <w:rPr>
          <w:rFonts w:asciiTheme="minorHAnsi" w:eastAsia="Times New Roman" w:hAnsiTheme="minorHAnsi" w:cs="Times New Roman"/>
          <w:color w:val="000000"/>
          <w:shd w:val="clear" w:color="auto" w:fill="FFFFFF"/>
          <w:lang w:eastAsia="en-GB" w:bidi="ar-SA"/>
        </w:rPr>
        <w:t xml:space="preserve"> 2020</w:t>
      </w:r>
      <w:r w:rsidR="00C83AD6">
        <w:rPr>
          <w:rFonts w:asciiTheme="minorHAnsi" w:eastAsia="Times New Roman" w:hAnsiTheme="minorHAnsi" w:cs="Times New Roman"/>
          <w:color w:val="000000"/>
          <w:shd w:val="clear" w:color="auto" w:fill="FFFFFF"/>
          <w:lang w:eastAsia="en-GB" w:bidi="ar-SA"/>
        </w:rPr>
        <w:t>.</w:t>
      </w:r>
      <w:r w:rsidRPr="001F6743">
        <w:rPr>
          <w:rFonts w:asciiTheme="minorHAnsi" w:eastAsia="Times New Roman" w:hAnsiTheme="minorHAnsi" w:cs="Times New Roman"/>
          <w:color w:val="000000"/>
          <w:shd w:val="clear" w:color="auto" w:fill="FFFFFF"/>
          <w:lang w:eastAsia="en-GB" w:bidi="ar-SA"/>
        </w:rPr>
        <w:t xml:space="preserve"> </w:t>
      </w:r>
      <w:r w:rsidRPr="00DF196A">
        <w:rPr>
          <w:rFonts w:asciiTheme="minorHAnsi" w:eastAsia="Times New Roman" w:hAnsiTheme="minorHAnsi" w:cs="Times New Roman"/>
          <w:i/>
          <w:iCs/>
          <w:color w:val="000000"/>
          <w:shd w:val="clear" w:color="auto" w:fill="FFFFFF"/>
          <w:lang w:eastAsia="en-GB" w:bidi="ar-SA"/>
        </w:rPr>
        <w:t>COVID 19 and Impact on Women with Disabilities</w:t>
      </w:r>
      <w:r w:rsidR="00C83AD6">
        <w:rPr>
          <w:rFonts w:asciiTheme="minorHAnsi" w:eastAsia="Times New Roman" w:hAnsiTheme="minorHAnsi" w:cs="Times New Roman"/>
          <w:i/>
          <w:iCs/>
          <w:color w:val="000000"/>
          <w:shd w:val="clear" w:color="auto" w:fill="FFFFFF"/>
          <w:lang w:eastAsia="en-GB" w:bidi="ar-SA"/>
        </w:rPr>
        <w:t>.</w:t>
      </w:r>
      <w:r w:rsidRPr="001F6743">
        <w:rPr>
          <w:rFonts w:asciiTheme="minorHAnsi" w:eastAsia="Times New Roman" w:hAnsiTheme="minorHAnsi" w:cs="Times New Roman"/>
          <w:color w:val="000000"/>
          <w:shd w:val="clear" w:color="auto" w:fill="FFFFFF"/>
          <w:lang w:eastAsia="en-GB" w:bidi="ar-SA"/>
        </w:rPr>
        <w:t xml:space="preserve"> </w:t>
      </w:r>
      <w:hyperlink r:id="rId16" w:history="1">
        <w:r w:rsidR="00C83AD6" w:rsidRPr="00437AA3">
          <w:rPr>
            <w:rStyle w:val="Hyperlink"/>
            <w:rFonts w:asciiTheme="minorHAnsi" w:eastAsia="Times New Roman" w:hAnsiTheme="minorHAnsi" w:cs="Times New Roman"/>
            <w:shd w:val="clear" w:color="auto" w:fill="FFFFFF"/>
            <w:lang w:eastAsia="en-GB" w:bidi="ar-SA"/>
          </w:rPr>
          <w:t>www.smrcorissa.org</w:t>
        </w:r>
      </w:hyperlink>
      <w:r w:rsidR="00C83AD6">
        <w:rPr>
          <w:rFonts w:asciiTheme="minorHAnsi" w:eastAsia="Times New Roman" w:hAnsiTheme="minorHAnsi" w:cs="Times New Roman"/>
          <w:color w:val="000000"/>
          <w:shd w:val="clear" w:color="auto" w:fill="FFFFFF"/>
          <w:lang w:eastAsia="en-GB" w:bidi="ar-SA"/>
        </w:rPr>
        <w:t xml:space="preserve"> </w:t>
      </w:r>
    </w:p>
    <w:p w14:paraId="749FFD20" w14:textId="77777777" w:rsidR="004B008F" w:rsidRDefault="001F6743" w:rsidP="00B1258C">
      <w:pPr>
        <w:spacing w:before="100" w:beforeAutospacing="1" w:after="100" w:afterAutospacing="1" w:line="240" w:lineRule="auto"/>
        <w:rPr>
          <w:rStyle w:val="Hyperlink"/>
          <w:rFonts w:asciiTheme="minorHAnsi" w:eastAsia="Times New Roman" w:hAnsiTheme="minorHAnsi" w:cs="Times New Roman"/>
          <w:color w:val="000000" w:themeColor="text1"/>
          <w:u w:val="none"/>
          <w:shd w:val="clear" w:color="auto" w:fill="FFFFFF"/>
          <w:lang w:eastAsia="en-GB" w:bidi="ar-SA"/>
        </w:rPr>
      </w:pPr>
      <w:proofErr w:type="spellStart"/>
      <w:r w:rsidRPr="001F6743">
        <w:rPr>
          <w:rFonts w:asciiTheme="minorHAnsi" w:eastAsia="Times New Roman" w:hAnsiTheme="minorHAnsi" w:cs="Times New Roman"/>
          <w:color w:val="000000" w:themeColor="text1"/>
          <w:shd w:val="clear" w:color="auto" w:fill="FFFFFF"/>
          <w:lang w:eastAsia="en-GB" w:bidi="ar-SA"/>
        </w:rPr>
        <w:t>Sightsavers</w:t>
      </w:r>
      <w:proofErr w:type="spellEnd"/>
      <w:r w:rsidRPr="001F6743">
        <w:rPr>
          <w:rFonts w:asciiTheme="minorHAnsi" w:eastAsia="Times New Roman" w:hAnsiTheme="minorHAnsi" w:cs="Times New Roman"/>
          <w:color w:val="000000" w:themeColor="text1"/>
          <w:shd w:val="clear" w:color="auto" w:fill="FFFFFF"/>
          <w:lang w:eastAsia="en-GB" w:bidi="ar-SA"/>
        </w:rPr>
        <w:t xml:space="preserve"> and Rising Flame</w:t>
      </w:r>
      <w:r w:rsidR="009E3A62">
        <w:rPr>
          <w:rFonts w:asciiTheme="minorHAnsi" w:eastAsia="Times New Roman" w:hAnsiTheme="minorHAnsi" w:cs="Times New Roman"/>
          <w:color w:val="000000" w:themeColor="text1"/>
          <w:shd w:val="clear" w:color="auto" w:fill="FFFFFF"/>
          <w:lang w:eastAsia="en-GB" w:bidi="ar-SA"/>
        </w:rPr>
        <w:t>.</w:t>
      </w:r>
      <w:r w:rsidRPr="001F6743">
        <w:rPr>
          <w:rFonts w:asciiTheme="minorHAnsi" w:eastAsia="Times New Roman" w:hAnsiTheme="minorHAnsi" w:cs="Times New Roman"/>
          <w:color w:val="000000" w:themeColor="text1"/>
          <w:shd w:val="clear" w:color="auto" w:fill="FFFFFF"/>
          <w:lang w:eastAsia="en-GB" w:bidi="ar-SA"/>
        </w:rPr>
        <w:t xml:space="preserve"> 2020</w:t>
      </w:r>
      <w:r w:rsidR="009E3A62">
        <w:rPr>
          <w:rFonts w:asciiTheme="minorHAnsi" w:eastAsia="Times New Roman" w:hAnsiTheme="minorHAnsi" w:cs="Times New Roman"/>
          <w:color w:val="000000" w:themeColor="text1"/>
          <w:shd w:val="clear" w:color="auto" w:fill="FFFFFF"/>
          <w:lang w:eastAsia="en-GB" w:bidi="ar-SA"/>
        </w:rPr>
        <w:t>.</w:t>
      </w:r>
      <w:r w:rsidRPr="001F6743">
        <w:rPr>
          <w:rFonts w:asciiTheme="minorHAnsi" w:eastAsia="Times New Roman" w:hAnsiTheme="minorHAnsi" w:cs="Times New Roman"/>
          <w:color w:val="000000" w:themeColor="text1"/>
          <w:shd w:val="clear" w:color="auto" w:fill="FFFFFF"/>
          <w:lang w:eastAsia="en-GB" w:bidi="ar-SA"/>
        </w:rPr>
        <w:t xml:space="preserve"> </w:t>
      </w:r>
      <w:r w:rsidRPr="00DF196A">
        <w:rPr>
          <w:rFonts w:asciiTheme="minorHAnsi" w:eastAsia="Times New Roman" w:hAnsiTheme="minorHAnsi" w:cs="Times New Roman"/>
          <w:i/>
          <w:iCs/>
          <w:color w:val="000000" w:themeColor="text1"/>
          <w:shd w:val="clear" w:color="auto" w:fill="FFFFFF"/>
          <w:lang w:eastAsia="en-GB" w:bidi="ar-SA"/>
        </w:rPr>
        <w:t xml:space="preserve">Neglected and Forgotten: </w:t>
      </w:r>
      <w:r w:rsidR="009E3A62">
        <w:rPr>
          <w:rFonts w:asciiTheme="minorHAnsi" w:eastAsia="Times New Roman" w:hAnsiTheme="minorHAnsi" w:cs="Times New Roman"/>
          <w:i/>
          <w:iCs/>
          <w:color w:val="000000" w:themeColor="text1"/>
          <w:shd w:val="clear" w:color="auto" w:fill="FFFFFF"/>
          <w:lang w:eastAsia="en-GB" w:bidi="ar-SA"/>
        </w:rPr>
        <w:t>W</w:t>
      </w:r>
      <w:r w:rsidRPr="00DF196A">
        <w:rPr>
          <w:rFonts w:asciiTheme="minorHAnsi" w:eastAsia="Times New Roman" w:hAnsiTheme="minorHAnsi" w:cs="Times New Roman"/>
          <w:i/>
          <w:iCs/>
          <w:color w:val="000000" w:themeColor="text1"/>
          <w:shd w:val="clear" w:color="auto" w:fill="FFFFFF"/>
          <w:lang w:eastAsia="en-GB" w:bidi="ar-SA"/>
        </w:rPr>
        <w:t xml:space="preserve">omen with </w:t>
      </w:r>
      <w:r w:rsidR="009E3A62">
        <w:rPr>
          <w:rFonts w:asciiTheme="minorHAnsi" w:eastAsia="Times New Roman" w:hAnsiTheme="minorHAnsi" w:cs="Times New Roman"/>
          <w:i/>
          <w:iCs/>
          <w:color w:val="000000" w:themeColor="text1"/>
          <w:shd w:val="clear" w:color="auto" w:fill="FFFFFF"/>
          <w:lang w:eastAsia="en-GB" w:bidi="ar-SA"/>
        </w:rPr>
        <w:t>d</w:t>
      </w:r>
      <w:r w:rsidRPr="00DF196A">
        <w:rPr>
          <w:rFonts w:asciiTheme="minorHAnsi" w:eastAsia="Times New Roman" w:hAnsiTheme="minorHAnsi" w:cs="Times New Roman"/>
          <w:i/>
          <w:iCs/>
          <w:color w:val="000000" w:themeColor="text1"/>
          <w:shd w:val="clear" w:color="auto" w:fill="FFFFFF"/>
          <w:lang w:eastAsia="en-GB" w:bidi="ar-SA"/>
        </w:rPr>
        <w:t xml:space="preserve">isabilities </w:t>
      </w:r>
      <w:r w:rsidR="009E3A62">
        <w:rPr>
          <w:rFonts w:asciiTheme="minorHAnsi" w:eastAsia="Times New Roman" w:hAnsiTheme="minorHAnsi" w:cs="Times New Roman"/>
          <w:i/>
          <w:iCs/>
          <w:color w:val="000000" w:themeColor="text1"/>
          <w:shd w:val="clear" w:color="auto" w:fill="FFFFFF"/>
          <w:lang w:eastAsia="en-GB" w:bidi="ar-SA"/>
        </w:rPr>
        <w:t>d</w:t>
      </w:r>
      <w:r w:rsidRPr="00DF196A">
        <w:rPr>
          <w:rFonts w:asciiTheme="minorHAnsi" w:eastAsia="Times New Roman" w:hAnsiTheme="minorHAnsi" w:cs="Times New Roman"/>
          <w:i/>
          <w:iCs/>
          <w:color w:val="000000" w:themeColor="text1"/>
          <w:shd w:val="clear" w:color="auto" w:fill="FFFFFF"/>
          <w:lang w:eastAsia="en-GB" w:bidi="ar-SA"/>
        </w:rPr>
        <w:t xml:space="preserve">uring the </w:t>
      </w:r>
      <w:r w:rsidR="009E3A62">
        <w:rPr>
          <w:rFonts w:asciiTheme="minorHAnsi" w:eastAsia="Times New Roman" w:hAnsiTheme="minorHAnsi" w:cs="Times New Roman"/>
          <w:i/>
          <w:iCs/>
          <w:color w:val="000000" w:themeColor="text1"/>
          <w:shd w:val="clear" w:color="auto" w:fill="FFFFFF"/>
          <w:lang w:eastAsia="en-GB" w:bidi="ar-SA"/>
        </w:rPr>
        <w:t>COVID c</w:t>
      </w:r>
      <w:r w:rsidRPr="00DF196A">
        <w:rPr>
          <w:rFonts w:asciiTheme="minorHAnsi" w:eastAsia="Times New Roman" w:hAnsiTheme="minorHAnsi" w:cs="Times New Roman"/>
          <w:i/>
          <w:iCs/>
          <w:color w:val="000000" w:themeColor="text1"/>
          <w:shd w:val="clear" w:color="auto" w:fill="FFFFFF"/>
          <w:lang w:eastAsia="en-GB" w:bidi="ar-SA"/>
        </w:rPr>
        <w:t>risis in India.</w:t>
      </w:r>
      <w:r w:rsidRPr="001F6743">
        <w:rPr>
          <w:rFonts w:asciiTheme="minorHAnsi" w:eastAsia="Times New Roman" w:hAnsiTheme="minorHAnsi" w:cs="Times New Roman"/>
          <w:color w:val="000000" w:themeColor="text1"/>
          <w:shd w:val="clear" w:color="auto" w:fill="FFFFFF"/>
          <w:lang w:eastAsia="en-GB" w:bidi="ar-SA"/>
        </w:rPr>
        <w:t xml:space="preserve"> </w:t>
      </w:r>
      <w:hyperlink r:id="rId17" w:history="1">
        <w:r w:rsidRPr="001F6743">
          <w:rPr>
            <w:rStyle w:val="Hyperlink"/>
            <w:rFonts w:asciiTheme="minorHAnsi" w:eastAsia="Times New Roman" w:hAnsiTheme="minorHAnsi" w:cs="Times New Roman"/>
            <w:color w:val="000000" w:themeColor="text1"/>
            <w:u w:val="none"/>
            <w:shd w:val="clear" w:color="auto" w:fill="FFFFFF"/>
            <w:lang w:eastAsia="en-GB" w:bidi="ar-SA"/>
          </w:rPr>
          <w:t>https://www.sightsaversindia.in/reports/2020/07/neglected-and-forgotten-women-with-disabilities-during-the-covid-crisis-in-india/</w:t>
        </w:r>
      </w:hyperlink>
    </w:p>
    <w:p w14:paraId="12680F53" w14:textId="38BE9BF4" w:rsidR="001F6743" w:rsidRPr="001F6743" w:rsidRDefault="00BB4921" w:rsidP="00B1258C">
      <w:pPr>
        <w:spacing w:before="100" w:beforeAutospacing="1" w:after="100" w:afterAutospacing="1" w:line="240" w:lineRule="auto"/>
        <w:rPr>
          <w:rFonts w:asciiTheme="minorHAnsi" w:eastAsia="Times New Roman" w:hAnsiTheme="minorHAnsi" w:cs="Times New Roman"/>
          <w:color w:val="000000" w:themeColor="text1"/>
          <w:shd w:val="clear" w:color="auto" w:fill="FFFFFF"/>
          <w:lang w:eastAsia="en-GB" w:bidi="ar-SA"/>
        </w:rPr>
      </w:pPr>
      <w:r>
        <w:rPr>
          <w:rStyle w:val="Hyperlink"/>
          <w:rFonts w:asciiTheme="minorHAnsi" w:eastAsia="Times New Roman" w:hAnsiTheme="minorHAnsi" w:cs="Times New Roman"/>
          <w:color w:val="000000" w:themeColor="text1"/>
          <w:u w:val="none"/>
          <w:shd w:val="clear" w:color="auto" w:fill="FFFFFF"/>
          <w:lang w:eastAsia="en-GB" w:bidi="ar-SA"/>
        </w:rPr>
        <w:lastRenderedPageBreak/>
        <w:t xml:space="preserve"> </w:t>
      </w:r>
    </w:p>
    <w:p w14:paraId="3D208D0A" w14:textId="74BF827F" w:rsidR="001F6743" w:rsidRPr="001F6743" w:rsidRDefault="001F6743" w:rsidP="00DC2E7C">
      <w:pPr>
        <w:spacing w:before="100" w:beforeAutospacing="1" w:after="100" w:afterAutospacing="1" w:line="240" w:lineRule="auto"/>
        <w:rPr>
          <w:rFonts w:asciiTheme="minorHAnsi" w:eastAsia="Times New Roman" w:hAnsiTheme="minorHAnsi" w:cs="Times New Roman"/>
          <w:lang w:eastAsia="en-GB" w:bidi="ar-SA"/>
        </w:rPr>
      </w:pPr>
      <w:r w:rsidRPr="001F6743">
        <w:rPr>
          <w:rFonts w:asciiTheme="minorHAnsi" w:eastAsia="Times New Roman" w:hAnsiTheme="minorHAnsi" w:cs="Times New Roman"/>
          <w:color w:val="000000"/>
          <w:shd w:val="clear" w:color="auto" w:fill="FFFFFF"/>
          <w:lang w:eastAsia="en-GB" w:bidi="ar-SA"/>
        </w:rPr>
        <w:t>TARSHI</w:t>
      </w:r>
      <w:r w:rsidR="00EE01FF">
        <w:rPr>
          <w:rFonts w:asciiTheme="minorHAnsi" w:eastAsia="Times New Roman" w:hAnsiTheme="minorHAnsi" w:cs="Times New Roman"/>
          <w:color w:val="000000"/>
          <w:shd w:val="clear" w:color="auto" w:fill="FFFFFF"/>
          <w:lang w:eastAsia="en-GB" w:bidi="ar-SA"/>
        </w:rPr>
        <w:t>,</w:t>
      </w:r>
      <w:r w:rsidRPr="001F6743">
        <w:rPr>
          <w:rFonts w:asciiTheme="minorHAnsi" w:eastAsia="Times New Roman" w:hAnsiTheme="minorHAnsi" w:cs="Times New Roman"/>
          <w:color w:val="000000"/>
          <w:shd w:val="clear" w:color="auto" w:fill="FFFFFF"/>
          <w:lang w:eastAsia="en-GB" w:bidi="ar-SA"/>
        </w:rPr>
        <w:t xml:space="preserve"> 2018</w:t>
      </w:r>
      <w:r w:rsidR="00EE01FF">
        <w:rPr>
          <w:rFonts w:asciiTheme="minorHAnsi" w:eastAsia="Times New Roman" w:hAnsiTheme="minorHAnsi" w:cs="Times New Roman"/>
          <w:color w:val="000000"/>
          <w:shd w:val="clear" w:color="auto" w:fill="FFFFFF"/>
          <w:lang w:eastAsia="en-GB" w:bidi="ar-SA"/>
        </w:rPr>
        <w:t>.</w:t>
      </w:r>
      <w:r w:rsidRPr="001F6743">
        <w:rPr>
          <w:rFonts w:asciiTheme="minorHAnsi" w:eastAsia="Times New Roman" w:hAnsiTheme="minorHAnsi" w:cs="Times New Roman"/>
          <w:color w:val="000000"/>
          <w:shd w:val="clear" w:color="auto" w:fill="FFFFFF"/>
          <w:lang w:eastAsia="en-GB" w:bidi="ar-SA"/>
        </w:rPr>
        <w:t xml:space="preserve"> </w:t>
      </w:r>
      <w:r w:rsidRPr="00DF196A">
        <w:rPr>
          <w:rFonts w:asciiTheme="minorHAnsi" w:eastAsia="Times New Roman" w:hAnsiTheme="minorHAnsi" w:cs="Times New Roman"/>
          <w:i/>
          <w:iCs/>
          <w:color w:val="000000"/>
          <w:shd w:val="clear" w:color="auto" w:fill="FFFFFF"/>
          <w:lang w:eastAsia="en-GB" w:bidi="ar-SA"/>
        </w:rPr>
        <w:t>Sexuality and Disability in the Indian Context</w:t>
      </w:r>
      <w:r w:rsidR="00EE01FF">
        <w:rPr>
          <w:rFonts w:asciiTheme="minorHAnsi" w:eastAsia="Times New Roman" w:hAnsiTheme="minorHAnsi" w:cs="Times New Roman"/>
          <w:i/>
          <w:iCs/>
          <w:color w:val="000000"/>
          <w:shd w:val="clear" w:color="auto" w:fill="FFFFFF"/>
          <w:lang w:eastAsia="en-GB" w:bidi="ar-SA"/>
        </w:rPr>
        <w:t>:</w:t>
      </w:r>
      <w:r w:rsidRPr="00DF196A">
        <w:rPr>
          <w:rFonts w:asciiTheme="minorHAnsi" w:eastAsia="Times New Roman" w:hAnsiTheme="minorHAnsi" w:cs="Times New Roman"/>
          <w:i/>
          <w:iCs/>
          <w:color w:val="000000"/>
          <w:shd w:val="clear" w:color="auto" w:fill="FFFFFF"/>
          <w:lang w:eastAsia="en-GB" w:bidi="ar-SA"/>
        </w:rPr>
        <w:t xml:space="preserve"> Working Paper</w:t>
      </w:r>
      <w:r w:rsidRPr="001F6743">
        <w:rPr>
          <w:rFonts w:asciiTheme="minorHAnsi" w:eastAsia="Times New Roman" w:hAnsiTheme="minorHAnsi" w:cs="Times New Roman"/>
          <w:color w:val="000000"/>
          <w:shd w:val="clear" w:color="auto" w:fill="FFFFFF"/>
          <w:lang w:eastAsia="en-GB" w:bidi="ar-SA"/>
        </w:rPr>
        <w:t xml:space="preserve">.  </w:t>
      </w:r>
      <w:hyperlink r:id="rId18" w:history="1">
        <w:r w:rsidR="00EE01FF" w:rsidRPr="00437AA3">
          <w:rPr>
            <w:rStyle w:val="Hyperlink"/>
            <w:rFonts w:asciiTheme="minorHAnsi" w:eastAsia="Times New Roman" w:hAnsiTheme="minorHAnsi" w:cs="Times New Roman"/>
            <w:shd w:val="clear" w:color="auto" w:fill="FFFFFF"/>
            <w:lang w:eastAsia="en-GB" w:bidi="ar-SA"/>
          </w:rPr>
          <w:t>http://www.tarshi.net/downloads/Sexuality_and_Disability_in_the_Indian_Context.pdf</w:t>
        </w:r>
      </w:hyperlink>
      <w:r w:rsidR="00EE01FF">
        <w:rPr>
          <w:rFonts w:asciiTheme="minorHAnsi" w:eastAsia="Times New Roman" w:hAnsiTheme="minorHAnsi" w:cs="Times New Roman"/>
          <w:color w:val="000000"/>
          <w:shd w:val="clear" w:color="auto" w:fill="FFFFFF"/>
          <w:lang w:eastAsia="en-GB" w:bidi="ar-SA"/>
        </w:rPr>
        <w:t xml:space="preserve"> </w:t>
      </w:r>
    </w:p>
    <w:p w14:paraId="24CF80B7" w14:textId="6A8D9D55" w:rsidR="001F6743" w:rsidRPr="001F6743" w:rsidRDefault="001F6743" w:rsidP="00AC4287">
      <w:pPr>
        <w:keepNext/>
        <w:keepLines/>
        <w:tabs>
          <w:tab w:val="right" w:pos="851"/>
          <w:tab w:val="left" w:pos="1134"/>
        </w:tabs>
        <w:suppressAutoHyphens/>
        <w:spacing w:before="360" w:after="240" w:line="300" w:lineRule="exact"/>
        <w:ind w:right="1134"/>
        <w:rPr>
          <w:rFonts w:asciiTheme="minorHAnsi" w:eastAsia="Times New Roman" w:hAnsiTheme="minorHAnsi" w:cs="Times New Roman"/>
          <w:lang w:val="en-GB"/>
        </w:rPr>
      </w:pPr>
      <w:r w:rsidRPr="001F6743">
        <w:rPr>
          <w:rFonts w:asciiTheme="minorHAnsi" w:eastAsia="Cambria" w:hAnsiTheme="minorHAnsi" w:cs="Cambria"/>
        </w:rPr>
        <w:t>UN CRPD</w:t>
      </w:r>
      <w:r w:rsidR="00FC77AF">
        <w:rPr>
          <w:rFonts w:asciiTheme="minorHAnsi" w:eastAsia="Cambria" w:hAnsiTheme="minorHAnsi" w:cs="Cambria"/>
        </w:rPr>
        <w:t>.</w:t>
      </w:r>
      <w:r w:rsidRPr="001F6743">
        <w:rPr>
          <w:rFonts w:asciiTheme="minorHAnsi" w:hAnsiTheme="minorHAnsi"/>
          <w:lang w:val="en-GB"/>
        </w:rPr>
        <w:t xml:space="preserve"> 2016</w:t>
      </w:r>
      <w:r w:rsidR="00FC77AF">
        <w:rPr>
          <w:rFonts w:asciiTheme="minorHAnsi" w:hAnsiTheme="minorHAnsi"/>
          <w:lang w:val="en-GB"/>
        </w:rPr>
        <w:t>.</w:t>
      </w:r>
      <w:r w:rsidRPr="001F6743">
        <w:rPr>
          <w:rFonts w:asciiTheme="minorHAnsi" w:hAnsiTheme="minorHAnsi"/>
          <w:lang w:val="en-GB"/>
        </w:rPr>
        <w:t xml:space="preserve"> General</w:t>
      </w:r>
      <w:r w:rsidRPr="001F6743">
        <w:rPr>
          <w:rFonts w:asciiTheme="minorHAnsi" w:eastAsia="Times New Roman" w:hAnsiTheme="minorHAnsi" w:cs="Times New Roman"/>
          <w:lang w:val="en-GB"/>
        </w:rPr>
        <w:t xml:space="preserve"> comment No. 3 Article 6: </w:t>
      </w:r>
      <w:r w:rsidRPr="00DF196A">
        <w:rPr>
          <w:rFonts w:asciiTheme="minorHAnsi" w:eastAsia="Times New Roman" w:hAnsiTheme="minorHAnsi" w:cs="Times New Roman"/>
          <w:i/>
          <w:iCs/>
          <w:lang w:val="en-GB"/>
        </w:rPr>
        <w:t>Women and girls with disabilities</w:t>
      </w:r>
      <w:r w:rsidRPr="001F6743">
        <w:rPr>
          <w:rFonts w:asciiTheme="minorHAnsi" w:eastAsia="Times New Roman" w:hAnsiTheme="minorHAnsi" w:cs="Times New Roman"/>
          <w:lang w:val="en-GB"/>
        </w:rPr>
        <w:t xml:space="preserve"> </w:t>
      </w:r>
      <w:r w:rsidRPr="001F6743">
        <w:rPr>
          <w:rFonts w:asciiTheme="minorHAnsi" w:hAnsiTheme="minorHAnsi"/>
          <w:lang w:val="en-GB"/>
        </w:rPr>
        <w:t>CRPD/C/GC/1, para.</w:t>
      </w:r>
      <w:r w:rsidRPr="001F6743">
        <w:rPr>
          <w:rFonts w:asciiTheme="minorHAnsi" w:hAnsiTheme="minorHAnsi"/>
          <w:lang w:val="es-ES"/>
        </w:rPr>
        <w:t>40</w:t>
      </w:r>
    </w:p>
    <w:p w14:paraId="4789BC47" w14:textId="688B0493" w:rsidR="001F6743" w:rsidRPr="001F6743" w:rsidRDefault="001F6743" w:rsidP="00B1258C">
      <w:pPr>
        <w:spacing w:before="100" w:beforeAutospacing="1" w:after="100" w:afterAutospacing="1" w:line="240" w:lineRule="auto"/>
        <w:rPr>
          <w:rFonts w:asciiTheme="minorHAnsi" w:eastAsia="Times New Roman" w:hAnsiTheme="minorHAnsi" w:cs="Times New Roman"/>
          <w:lang w:eastAsia="en-GB" w:bidi="ar-SA"/>
        </w:rPr>
      </w:pPr>
      <w:r w:rsidRPr="001F6743">
        <w:rPr>
          <w:rFonts w:asciiTheme="minorHAnsi" w:eastAsia="Times New Roman" w:hAnsiTheme="minorHAnsi" w:cs="Times New Roman"/>
          <w:lang w:eastAsia="en-GB" w:bidi="ar-SA"/>
        </w:rPr>
        <w:t>UN Special Rapporteur on Violence Against Women</w:t>
      </w:r>
      <w:r w:rsidR="00FC77AF">
        <w:rPr>
          <w:rFonts w:asciiTheme="minorHAnsi" w:eastAsia="Times New Roman" w:hAnsiTheme="minorHAnsi" w:cs="Times New Roman"/>
          <w:lang w:eastAsia="en-GB" w:bidi="ar-SA"/>
        </w:rPr>
        <w:t>.</w:t>
      </w:r>
      <w:r w:rsidRPr="001F6743">
        <w:rPr>
          <w:rFonts w:asciiTheme="minorHAnsi" w:eastAsia="Times New Roman" w:hAnsiTheme="minorHAnsi" w:cs="Times New Roman"/>
          <w:lang w:eastAsia="en-GB" w:bidi="ar-SA"/>
        </w:rPr>
        <w:t xml:space="preserve"> 2012</w:t>
      </w:r>
      <w:r w:rsidR="00FC77AF">
        <w:rPr>
          <w:rFonts w:asciiTheme="minorHAnsi" w:eastAsia="Times New Roman" w:hAnsiTheme="minorHAnsi" w:cs="Times New Roman"/>
          <w:lang w:eastAsia="en-GB" w:bidi="ar-SA"/>
        </w:rPr>
        <w:t>.</w:t>
      </w:r>
      <w:r w:rsidRPr="001F6743">
        <w:rPr>
          <w:rFonts w:asciiTheme="minorHAnsi" w:eastAsia="Times New Roman" w:hAnsiTheme="minorHAnsi" w:cs="Times New Roman"/>
          <w:lang w:eastAsia="en-GB" w:bidi="ar-SA"/>
        </w:rPr>
        <w:t xml:space="preserve"> </w:t>
      </w:r>
      <w:r w:rsidRPr="00DF196A">
        <w:rPr>
          <w:rFonts w:asciiTheme="minorHAnsi" w:eastAsia="Times New Roman" w:hAnsiTheme="minorHAnsi" w:cs="Times New Roman"/>
          <w:i/>
          <w:iCs/>
          <w:lang w:eastAsia="en-GB" w:bidi="ar-SA"/>
        </w:rPr>
        <w:t>Report of the Special Rapporteur on violence against women</w:t>
      </w:r>
      <w:r w:rsidR="00FC77AF">
        <w:rPr>
          <w:rFonts w:asciiTheme="minorHAnsi" w:eastAsia="Times New Roman" w:hAnsiTheme="minorHAnsi" w:cs="Times New Roman"/>
          <w:i/>
          <w:iCs/>
          <w:lang w:eastAsia="en-GB" w:bidi="ar-SA"/>
        </w:rPr>
        <w:t>,</w:t>
      </w:r>
      <w:r w:rsidRPr="001F6743">
        <w:rPr>
          <w:rFonts w:asciiTheme="minorHAnsi" w:eastAsia="Times New Roman" w:hAnsiTheme="minorHAnsi" w:cs="Times New Roman"/>
          <w:lang w:eastAsia="en-GB" w:bidi="ar-SA"/>
        </w:rPr>
        <w:t xml:space="preserve"> </w:t>
      </w:r>
      <w:r w:rsidR="00FC77AF" w:rsidRPr="00DF196A">
        <w:rPr>
          <w:rFonts w:asciiTheme="minorHAnsi" w:eastAsia="Times New Roman" w:hAnsiTheme="minorHAnsi" w:cs="Times New Roman"/>
          <w:i/>
          <w:iCs/>
          <w:lang w:eastAsia="en-GB" w:bidi="ar-SA"/>
        </w:rPr>
        <w:t>i</w:t>
      </w:r>
      <w:r w:rsidRPr="00DF196A">
        <w:rPr>
          <w:rFonts w:asciiTheme="minorHAnsi" w:eastAsia="Times New Roman" w:hAnsiTheme="minorHAnsi" w:cs="Times New Roman"/>
          <w:i/>
          <w:iCs/>
          <w:lang w:eastAsia="en-GB" w:bidi="ar-SA"/>
        </w:rPr>
        <w:t>ts causes and consequences</w:t>
      </w:r>
      <w:r w:rsidR="00FC77AF">
        <w:rPr>
          <w:rFonts w:asciiTheme="minorHAnsi" w:eastAsia="Times New Roman" w:hAnsiTheme="minorHAnsi" w:cs="Times New Roman"/>
          <w:lang w:eastAsia="en-GB" w:bidi="ar-SA"/>
        </w:rPr>
        <w:t>. P</w:t>
      </w:r>
      <w:r w:rsidRPr="001F6743">
        <w:rPr>
          <w:rFonts w:asciiTheme="minorHAnsi" w:eastAsia="Times New Roman" w:hAnsiTheme="minorHAnsi" w:cs="Times New Roman"/>
          <w:lang w:eastAsia="en-GB" w:bidi="ar-SA"/>
        </w:rPr>
        <w:t>aras 28 and 36 UN Document A/67/227.</w:t>
      </w:r>
    </w:p>
    <w:p w14:paraId="0A08DACB" w14:textId="3EDCD5F1" w:rsidR="001F6743" w:rsidRPr="001F6743" w:rsidRDefault="001F6743" w:rsidP="00B1258C">
      <w:pPr>
        <w:spacing w:before="100" w:beforeAutospacing="1" w:after="100" w:afterAutospacing="1" w:line="240" w:lineRule="auto"/>
        <w:rPr>
          <w:rFonts w:asciiTheme="minorHAnsi" w:eastAsia="Times New Roman" w:hAnsiTheme="minorHAnsi" w:cs="Times New Roman"/>
          <w:lang w:eastAsia="en-GB" w:bidi="ar-SA"/>
        </w:rPr>
      </w:pPr>
      <w:r w:rsidRPr="001F6743">
        <w:rPr>
          <w:rFonts w:asciiTheme="minorHAnsi" w:eastAsia="Times New Roman" w:hAnsiTheme="minorHAnsi" w:cs="Times New Roman"/>
          <w:lang w:eastAsia="en-GB" w:bidi="ar-SA"/>
        </w:rPr>
        <w:t>United Nations Convention on the Rights of Persons with Disabilities</w:t>
      </w:r>
      <w:r w:rsidR="00FC77AF">
        <w:rPr>
          <w:rFonts w:asciiTheme="minorHAnsi" w:eastAsia="Times New Roman" w:hAnsiTheme="minorHAnsi" w:cs="Times New Roman"/>
          <w:lang w:eastAsia="en-GB" w:bidi="ar-SA"/>
        </w:rPr>
        <w:t>.</w:t>
      </w:r>
      <w:r w:rsidRPr="001F6743">
        <w:rPr>
          <w:rFonts w:asciiTheme="minorHAnsi" w:eastAsia="Times New Roman" w:hAnsiTheme="minorHAnsi" w:cs="Times New Roman"/>
          <w:lang w:eastAsia="en-GB" w:bidi="ar-SA"/>
        </w:rPr>
        <w:t xml:space="preserve"> </w:t>
      </w:r>
      <w:hyperlink r:id="rId19" w:history="1">
        <w:r w:rsidR="00FC77AF" w:rsidRPr="00437AA3">
          <w:rPr>
            <w:rStyle w:val="Hyperlink"/>
            <w:rFonts w:asciiTheme="minorHAnsi" w:eastAsia="Times New Roman" w:hAnsiTheme="minorHAnsi" w:cs="Times New Roman"/>
            <w:lang w:eastAsia="en-GB" w:bidi="ar-SA"/>
          </w:rPr>
          <w:t>https://www.un.org/development/desa/disabilities/convention-on-the-rights-of-persons-with-disabilities.html</w:t>
        </w:r>
      </w:hyperlink>
      <w:r w:rsidR="00FC77AF">
        <w:rPr>
          <w:rFonts w:asciiTheme="minorHAnsi" w:eastAsia="Times New Roman" w:hAnsiTheme="minorHAnsi" w:cs="Times New Roman"/>
          <w:lang w:eastAsia="en-GB" w:bidi="ar-SA"/>
        </w:rPr>
        <w:t xml:space="preserve"> </w:t>
      </w:r>
    </w:p>
    <w:p w14:paraId="10BE5FE9" w14:textId="63165DF1" w:rsidR="001F6743" w:rsidRPr="009026E2" w:rsidRDefault="001F6743" w:rsidP="00B1258C">
      <w:pPr>
        <w:spacing w:before="100" w:beforeAutospacing="1" w:after="100" w:afterAutospacing="1" w:line="240" w:lineRule="auto"/>
        <w:rPr>
          <w:rFonts w:asciiTheme="minorHAnsi" w:eastAsia="Times New Roman" w:hAnsiTheme="minorHAnsi" w:cs="Times New Roman"/>
          <w:lang w:eastAsia="en-GB" w:bidi="ar-SA"/>
        </w:rPr>
      </w:pPr>
      <w:r w:rsidRPr="001F6743">
        <w:rPr>
          <w:rFonts w:asciiTheme="minorHAnsi" w:eastAsia="Times New Roman" w:hAnsiTheme="minorHAnsi" w:cs="Times New Roman"/>
          <w:lang w:eastAsia="en-GB"/>
        </w:rPr>
        <w:t>United Nations Human Rights</w:t>
      </w:r>
      <w:r w:rsidR="00AE402D">
        <w:rPr>
          <w:rFonts w:asciiTheme="minorHAnsi" w:eastAsia="Times New Roman" w:hAnsiTheme="minorHAnsi" w:cs="Times New Roman"/>
          <w:lang w:eastAsia="en-GB"/>
        </w:rPr>
        <w:t>, Office of the High</w:t>
      </w:r>
      <w:r w:rsidRPr="001F6743">
        <w:rPr>
          <w:rFonts w:asciiTheme="minorHAnsi" w:eastAsia="Times New Roman" w:hAnsiTheme="minorHAnsi" w:cs="Times New Roman"/>
          <w:lang w:eastAsia="en-GB"/>
        </w:rPr>
        <w:t xml:space="preserve"> Commissioner</w:t>
      </w:r>
      <w:r w:rsidR="008C199B">
        <w:rPr>
          <w:rFonts w:asciiTheme="minorHAnsi" w:eastAsia="Times New Roman" w:hAnsiTheme="minorHAnsi" w:cs="Times New Roman"/>
          <w:lang w:eastAsia="en-GB"/>
        </w:rPr>
        <w:t>.</w:t>
      </w:r>
      <w:r w:rsidRPr="001F6743">
        <w:rPr>
          <w:rFonts w:asciiTheme="minorHAnsi" w:eastAsia="Times New Roman" w:hAnsiTheme="minorHAnsi" w:cs="Times New Roman"/>
          <w:lang w:eastAsia="en-GB"/>
        </w:rPr>
        <w:t xml:space="preserve"> 2020</w:t>
      </w:r>
      <w:r w:rsidR="008C199B">
        <w:rPr>
          <w:rFonts w:asciiTheme="minorHAnsi" w:eastAsia="Times New Roman" w:hAnsiTheme="minorHAnsi" w:cs="Times New Roman"/>
          <w:lang w:eastAsia="en-GB"/>
        </w:rPr>
        <w:t>.</w:t>
      </w:r>
      <w:r w:rsidRPr="001F6743">
        <w:rPr>
          <w:rFonts w:asciiTheme="minorHAnsi" w:eastAsia="Times New Roman" w:hAnsiTheme="minorHAnsi" w:cs="Times New Roman"/>
          <w:lang w:eastAsia="en-GB"/>
        </w:rPr>
        <w:t xml:space="preserve"> </w:t>
      </w:r>
      <w:r w:rsidRPr="00DF196A">
        <w:rPr>
          <w:rFonts w:asciiTheme="minorHAnsi" w:eastAsia="Times New Roman" w:hAnsiTheme="minorHAnsi" w:cs="Times New Roman"/>
          <w:i/>
          <w:iCs/>
          <w:lang w:eastAsia="en-GB" w:bidi="ar-SA"/>
        </w:rPr>
        <w:t xml:space="preserve">Covid-19 </w:t>
      </w:r>
      <w:r w:rsidR="008C199B">
        <w:rPr>
          <w:rFonts w:asciiTheme="minorHAnsi" w:eastAsia="Times New Roman" w:hAnsiTheme="minorHAnsi" w:cs="Times New Roman"/>
          <w:i/>
          <w:iCs/>
          <w:lang w:eastAsia="en-GB" w:bidi="ar-SA"/>
        </w:rPr>
        <w:t>a</w:t>
      </w:r>
      <w:r w:rsidRPr="00DF196A">
        <w:rPr>
          <w:rFonts w:asciiTheme="minorHAnsi" w:eastAsia="Times New Roman" w:hAnsiTheme="minorHAnsi" w:cs="Times New Roman"/>
          <w:i/>
          <w:iCs/>
          <w:lang w:eastAsia="en-GB" w:bidi="ar-SA"/>
        </w:rPr>
        <w:t xml:space="preserve">nd </w:t>
      </w:r>
      <w:r w:rsidR="008C199B">
        <w:rPr>
          <w:rFonts w:asciiTheme="minorHAnsi" w:eastAsia="Times New Roman" w:hAnsiTheme="minorHAnsi" w:cs="Times New Roman"/>
          <w:i/>
          <w:iCs/>
          <w:lang w:eastAsia="en-GB" w:bidi="ar-SA"/>
        </w:rPr>
        <w:t>t</w:t>
      </w:r>
      <w:r w:rsidRPr="00DF196A">
        <w:rPr>
          <w:rFonts w:asciiTheme="minorHAnsi" w:eastAsia="Times New Roman" w:hAnsiTheme="minorHAnsi" w:cs="Times New Roman"/>
          <w:i/>
          <w:iCs/>
          <w:lang w:eastAsia="en-GB" w:bidi="ar-SA"/>
        </w:rPr>
        <w:t xml:space="preserve">he Rights </w:t>
      </w:r>
      <w:r w:rsidR="00FC042D">
        <w:rPr>
          <w:rFonts w:asciiTheme="minorHAnsi" w:eastAsia="Times New Roman" w:hAnsiTheme="minorHAnsi" w:cs="Times New Roman"/>
          <w:i/>
          <w:iCs/>
          <w:lang w:eastAsia="en-GB" w:bidi="ar-SA"/>
        </w:rPr>
        <w:t>o</w:t>
      </w:r>
      <w:r w:rsidRPr="00DF196A">
        <w:rPr>
          <w:rFonts w:asciiTheme="minorHAnsi" w:eastAsia="Times New Roman" w:hAnsiTheme="minorHAnsi" w:cs="Times New Roman"/>
          <w:i/>
          <w:iCs/>
          <w:lang w:eastAsia="en-GB" w:bidi="ar-SA"/>
        </w:rPr>
        <w:t xml:space="preserve">f Persons </w:t>
      </w:r>
      <w:proofErr w:type="gramStart"/>
      <w:r w:rsidRPr="00DF196A">
        <w:rPr>
          <w:rFonts w:asciiTheme="minorHAnsi" w:eastAsia="Times New Roman" w:hAnsiTheme="minorHAnsi" w:cs="Times New Roman"/>
          <w:i/>
          <w:iCs/>
          <w:lang w:eastAsia="en-GB" w:bidi="ar-SA"/>
        </w:rPr>
        <w:t>With</w:t>
      </w:r>
      <w:proofErr w:type="gramEnd"/>
      <w:r w:rsidRPr="00DF196A">
        <w:rPr>
          <w:rFonts w:asciiTheme="minorHAnsi" w:eastAsia="Times New Roman" w:hAnsiTheme="minorHAnsi" w:cs="Times New Roman"/>
          <w:i/>
          <w:iCs/>
          <w:lang w:eastAsia="en-GB" w:bidi="ar-SA"/>
        </w:rPr>
        <w:t xml:space="preserve"> Disabilities: Guidance</w:t>
      </w:r>
      <w:r w:rsidR="00AE402D">
        <w:rPr>
          <w:rFonts w:asciiTheme="minorHAnsi" w:eastAsia="Times New Roman" w:hAnsiTheme="minorHAnsi" w:cs="Times New Roman"/>
          <w:i/>
          <w:iCs/>
          <w:lang w:eastAsia="en-GB" w:bidi="ar-SA"/>
        </w:rPr>
        <w:t xml:space="preserve">. </w:t>
      </w:r>
      <w:hyperlink r:id="rId20" w:history="1">
        <w:r w:rsidR="00E3063F" w:rsidRPr="009026E2">
          <w:rPr>
            <w:rStyle w:val="Hyperlink"/>
            <w:rFonts w:asciiTheme="minorHAnsi" w:eastAsia="Times New Roman" w:hAnsiTheme="minorHAnsi" w:cs="Times New Roman"/>
            <w:lang w:eastAsia="en-GB" w:bidi="ar-SA"/>
          </w:rPr>
          <w:t>https://www.ohchr.org/Documents/Issues/Disability/COVID-19_and_The_Rights_of_Persons_with_Disabilities.pdf</w:t>
        </w:r>
      </w:hyperlink>
      <w:r w:rsidR="00E3063F" w:rsidRPr="009026E2">
        <w:rPr>
          <w:rFonts w:asciiTheme="minorHAnsi" w:eastAsia="Times New Roman" w:hAnsiTheme="minorHAnsi" w:cs="Times New Roman"/>
          <w:lang w:eastAsia="en-GB" w:bidi="ar-SA"/>
        </w:rPr>
        <w:t xml:space="preserve"> </w:t>
      </w:r>
    </w:p>
    <w:p w14:paraId="72723007" w14:textId="59B68BAF" w:rsidR="001F6743" w:rsidRPr="001F6743" w:rsidRDefault="001F6743" w:rsidP="00E96351">
      <w:pPr>
        <w:spacing w:before="100" w:beforeAutospacing="1" w:after="100" w:afterAutospacing="1" w:line="240" w:lineRule="auto"/>
        <w:rPr>
          <w:rFonts w:asciiTheme="minorHAnsi" w:eastAsia="Times New Roman" w:hAnsiTheme="minorHAnsi" w:cs="Times New Roman"/>
          <w:lang w:eastAsia="en-GB" w:bidi="ar-SA"/>
        </w:rPr>
      </w:pPr>
      <w:r w:rsidRPr="001F6743">
        <w:rPr>
          <w:rFonts w:asciiTheme="minorHAnsi" w:eastAsia="Times New Roman" w:hAnsiTheme="minorHAnsi" w:cs="Times New Roman"/>
          <w:lang w:eastAsia="en-GB" w:bidi="ar-SA"/>
        </w:rPr>
        <w:t>Women with Disabilities India Network</w:t>
      </w:r>
      <w:r w:rsidR="0034634F">
        <w:rPr>
          <w:rFonts w:asciiTheme="minorHAnsi" w:eastAsia="Times New Roman" w:hAnsiTheme="minorHAnsi" w:cs="Times New Roman"/>
          <w:lang w:eastAsia="en-GB" w:bidi="ar-SA"/>
        </w:rPr>
        <w:t>.</w:t>
      </w:r>
      <w:r w:rsidRPr="001F6743">
        <w:rPr>
          <w:rFonts w:asciiTheme="minorHAnsi" w:eastAsia="Times New Roman" w:hAnsiTheme="minorHAnsi" w:cs="Times New Roman"/>
          <w:lang w:eastAsia="en-GB" w:bidi="ar-SA"/>
        </w:rPr>
        <w:t xml:space="preserve"> 2019. </w:t>
      </w:r>
      <w:r w:rsidR="00E96351" w:rsidRPr="00E96351">
        <w:rPr>
          <w:rFonts w:asciiTheme="minorHAnsi" w:eastAsia="Times New Roman" w:hAnsiTheme="minorHAnsi" w:cs="Times New Roman"/>
          <w:i/>
          <w:iCs/>
          <w:lang w:eastAsia="en-GB" w:bidi="ar-SA"/>
        </w:rPr>
        <w:t xml:space="preserve">Submission of </w:t>
      </w:r>
      <w:r w:rsidRPr="00E96351">
        <w:rPr>
          <w:rFonts w:asciiTheme="minorHAnsi" w:eastAsia="Times New Roman" w:hAnsiTheme="minorHAnsi" w:cs="Times New Roman"/>
          <w:i/>
          <w:iCs/>
          <w:lang w:eastAsia="en-GB" w:bidi="ar-SA"/>
        </w:rPr>
        <w:t>Alternative Report (Article 6) To the Committee on the Rights of Persons with Disabilities: India 2019</w:t>
      </w:r>
      <w:r w:rsidRPr="001F6743">
        <w:rPr>
          <w:rFonts w:asciiTheme="minorHAnsi" w:eastAsia="Times New Roman" w:hAnsiTheme="minorHAnsi" w:cs="Times New Roman"/>
          <w:lang w:eastAsia="en-GB" w:bidi="ar-SA"/>
        </w:rPr>
        <w:t xml:space="preserve">. </w:t>
      </w:r>
      <w:r w:rsidR="00E96351" w:rsidRPr="00E96351">
        <w:rPr>
          <w:rFonts w:asciiTheme="minorHAnsi" w:eastAsia="Times New Roman" w:hAnsiTheme="minorHAnsi" w:cs="Times New Roman"/>
          <w:lang w:eastAsia="en-GB" w:bidi="ar-SA"/>
        </w:rPr>
        <w:t xml:space="preserve">Report </w:t>
      </w:r>
      <w:proofErr w:type="gramStart"/>
      <w:r w:rsidR="00E96351" w:rsidRPr="00E96351">
        <w:rPr>
          <w:rFonts w:asciiTheme="minorHAnsi" w:eastAsia="Times New Roman" w:hAnsiTheme="minorHAnsi" w:cs="Times New Roman"/>
          <w:lang w:eastAsia="en-GB" w:bidi="ar-SA"/>
        </w:rPr>
        <w:t>In</w:t>
      </w:r>
      <w:proofErr w:type="gramEnd"/>
      <w:r w:rsidR="00E96351" w:rsidRPr="00E96351">
        <w:rPr>
          <w:rFonts w:asciiTheme="minorHAnsi" w:eastAsia="Times New Roman" w:hAnsiTheme="minorHAnsi" w:cs="Times New Roman"/>
          <w:lang w:eastAsia="en-GB" w:bidi="ar-SA"/>
        </w:rPr>
        <w:t xml:space="preserve"> Response To The Initial Report of The Government Of India</w:t>
      </w:r>
    </w:p>
    <w:p w14:paraId="21A97A33" w14:textId="58896604" w:rsidR="001F6743" w:rsidRPr="001F6743" w:rsidRDefault="001F6743" w:rsidP="00B1258C">
      <w:pPr>
        <w:spacing w:before="100" w:beforeAutospacing="1" w:after="100" w:afterAutospacing="1" w:line="240" w:lineRule="auto"/>
        <w:rPr>
          <w:rFonts w:asciiTheme="minorHAnsi" w:eastAsia="Times New Roman" w:hAnsiTheme="minorHAnsi" w:cs="Times New Roman"/>
          <w:lang w:eastAsia="en-GB" w:bidi="ar-SA"/>
        </w:rPr>
      </w:pPr>
      <w:r w:rsidRPr="001F6743">
        <w:rPr>
          <w:rFonts w:asciiTheme="minorHAnsi" w:eastAsia="Times New Roman" w:hAnsiTheme="minorHAnsi" w:cs="Times New Roman"/>
          <w:lang w:eastAsia="en-GB" w:bidi="ar-SA"/>
        </w:rPr>
        <w:t>World Bank</w:t>
      </w:r>
      <w:r w:rsidR="0034634F">
        <w:rPr>
          <w:rFonts w:asciiTheme="minorHAnsi" w:eastAsia="Times New Roman" w:hAnsiTheme="minorHAnsi" w:cs="Times New Roman"/>
          <w:lang w:eastAsia="en-GB" w:bidi="ar-SA"/>
        </w:rPr>
        <w:t>.</w:t>
      </w:r>
      <w:r w:rsidRPr="001F6743">
        <w:rPr>
          <w:rFonts w:asciiTheme="minorHAnsi" w:eastAsia="Times New Roman" w:hAnsiTheme="minorHAnsi" w:cs="Times New Roman"/>
          <w:lang w:eastAsia="en-GB" w:bidi="ar-SA"/>
        </w:rPr>
        <w:t xml:space="preserve"> 200</w:t>
      </w:r>
      <w:r w:rsidR="00E3063F">
        <w:rPr>
          <w:rFonts w:asciiTheme="minorHAnsi" w:eastAsia="Times New Roman" w:hAnsiTheme="minorHAnsi" w:cs="Times New Roman"/>
          <w:lang w:eastAsia="en-GB" w:bidi="ar-SA"/>
        </w:rPr>
        <w:t>9</w:t>
      </w:r>
      <w:r w:rsidR="00CF3CB9">
        <w:rPr>
          <w:rFonts w:asciiTheme="minorHAnsi" w:eastAsia="Times New Roman" w:hAnsiTheme="minorHAnsi" w:cs="Times New Roman"/>
          <w:lang w:eastAsia="en-GB" w:bidi="ar-SA"/>
        </w:rPr>
        <w:t>.</w:t>
      </w:r>
      <w:r w:rsidRPr="001F6743">
        <w:rPr>
          <w:rFonts w:asciiTheme="minorHAnsi" w:eastAsia="Times New Roman" w:hAnsiTheme="minorHAnsi" w:cs="Times New Roman"/>
          <w:lang w:eastAsia="en-GB" w:bidi="ar-SA"/>
        </w:rPr>
        <w:t xml:space="preserve"> </w:t>
      </w:r>
      <w:r w:rsidRPr="00DF196A">
        <w:rPr>
          <w:rFonts w:asciiTheme="minorHAnsi" w:eastAsia="Times New Roman" w:hAnsiTheme="minorHAnsi" w:cs="Times New Roman"/>
          <w:i/>
          <w:iCs/>
          <w:lang w:eastAsia="en-GB" w:bidi="ar-SA"/>
        </w:rPr>
        <w:t>People with Disabilities in India: From Commitments to Outcomes</w:t>
      </w:r>
      <w:r w:rsidRPr="001F6743">
        <w:rPr>
          <w:rFonts w:asciiTheme="minorHAnsi" w:eastAsia="Times New Roman" w:hAnsiTheme="minorHAnsi" w:cs="Times New Roman"/>
          <w:lang w:eastAsia="en-GB" w:bidi="ar-SA"/>
        </w:rPr>
        <w:t>.</w:t>
      </w:r>
      <w:r w:rsidR="00E3063F">
        <w:rPr>
          <w:rFonts w:asciiTheme="minorHAnsi" w:eastAsia="Times New Roman" w:hAnsiTheme="minorHAnsi" w:cs="Times New Roman"/>
          <w:lang w:eastAsia="en-GB" w:bidi="ar-SA"/>
        </w:rPr>
        <w:t xml:space="preserve"> </w:t>
      </w:r>
      <w:hyperlink r:id="rId21" w:history="1">
        <w:r w:rsidR="00E3063F" w:rsidRPr="0014072D">
          <w:rPr>
            <w:rStyle w:val="Hyperlink"/>
            <w:rFonts w:asciiTheme="minorHAnsi" w:eastAsia="Times New Roman" w:hAnsiTheme="minorHAnsi" w:cs="Times New Roman"/>
            <w:lang w:eastAsia="en-GB" w:bidi="ar-SA"/>
          </w:rPr>
          <w:t>http://documents1.worldbank.org/curated/en/577801468259486686/pdf/502090WP0Peopl1Box0342042B01PUBLIC1.pdf</w:t>
        </w:r>
      </w:hyperlink>
      <w:r w:rsidR="00E3063F">
        <w:rPr>
          <w:rFonts w:asciiTheme="minorHAnsi" w:eastAsia="Times New Roman" w:hAnsiTheme="minorHAnsi" w:cs="Times New Roman"/>
          <w:lang w:eastAsia="en-GB" w:bidi="ar-SA"/>
        </w:rPr>
        <w:t xml:space="preserve"> </w:t>
      </w:r>
      <w:r w:rsidRPr="001F6743">
        <w:rPr>
          <w:rFonts w:asciiTheme="minorHAnsi" w:eastAsia="Times New Roman" w:hAnsiTheme="minorHAnsi" w:cs="Times New Roman"/>
          <w:lang w:eastAsia="en-GB" w:bidi="ar-SA"/>
        </w:rPr>
        <w:t xml:space="preserve"> </w:t>
      </w:r>
    </w:p>
    <w:p w14:paraId="63BF9C1E" w14:textId="01878DDC" w:rsidR="00866C43" w:rsidRPr="00CF3CB9" w:rsidRDefault="0034634F" w:rsidP="00CF3CB9">
      <w:pPr>
        <w:spacing w:before="100" w:beforeAutospacing="1" w:after="100" w:afterAutospacing="1" w:line="240" w:lineRule="auto"/>
        <w:rPr>
          <w:rFonts w:asciiTheme="minorHAnsi" w:eastAsia="Times New Roman" w:hAnsiTheme="minorHAnsi" w:cs="Times New Roman"/>
          <w:lang w:eastAsia="en-GB" w:bidi="ar-SA"/>
        </w:rPr>
      </w:pPr>
      <w:r w:rsidRPr="001F6743">
        <w:rPr>
          <w:rFonts w:asciiTheme="minorHAnsi" w:eastAsia="Times New Roman" w:hAnsiTheme="minorHAnsi" w:cs="Times New Roman"/>
          <w:lang w:eastAsia="en-GB" w:bidi="ar-SA"/>
        </w:rPr>
        <w:t xml:space="preserve">Women with Disabilities India Network </w:t>
      </w:r>
      <w:r>
        <w:rPr>
          <w:rFonts w:asciiTheme="minorHAnsi" w:eastAsia="Times New Roman" w:hAnsiTheme="minorHAnsi" w:cs="Times New Roman"/>
          <w:lang w:eastAsia="en-GB" w:bidi="ar-SA"/>
        </w:rPr>
        <w:t>(</w:t>
      </w:r>
      <w:r w:rsidR="001F6743" w:rsidRPr="001F6743">
        <w:rPr>
          <w:rFonts w:asciiTheme="minorHAnsi" w:eastAsia="Times New Roman" w:hAnsiTheme="minorHAnsi" w:cs="Times New Roman"/>
          <w:lang w:eastAsia="en-GB" w:bidi="ar-SA"/>
        </w:rPr>
        <w:t>WWDIN</w:t>
      </w:r>
      <w:r>
        <w:rPr>
          <w:rFonts w:asciiTheme="minorHAnsi" w:eastAsia="Times New Roman" w:hAnsiTheme="minorHAnsi" w:cs="Times New Roman"/>
          <w:lang w:eastAsia="en-GB" w:bidi="ar-SA"/>
        </w:rPr>
        <w:t>).</w:t>
      </w:r>
      <w:r w:rsidR="001F6743" w:rsidRPr="001F6743">
        <w:rPr>
          <w:rFonts w:asciiTheme="minorHAnsi" w:eastAsia="Times New Roman" w:hAnsiTheme="minorHAnsi" w:cs="Times New Roman"/>
          <w:lang w:eastAsia="en-GB" w:bidi="ar-SA"/>
        </w:rPr>
        <w:t xml:space="preserve">  2014</w:t>
      </w:r>
      <w:r>
        <w:rPr>
          <w:rFonts w:asciiTheme="minorHAnsi" w:eastAsia="Times New Roman" w:hAnsiTheme="minorHAnsi" w:cs="Times New Roman"/>
          <w:lang w:eastAsia="en-GB" w:bidi="ar-SA"/>
        </w:rPr>
        <w:t>.</w:t>
      </w:r>
      <w:r w:rsidR="001F6743" w:rsidRPr="001F6743">
        <w:rPr>
          <w:rFonts w:asciiTheme="minorHAnsi" w:eastAsia="Times New Roman" w:hAnsiTheme="minorHAnsi" w:cs="Times New Roman"/>
          <w:lang w:eastAsia="en-GB" w:bidi="ar-SA"/>
        </w:rPr>
        <w:t xml:space="preserve"> </w:t>
      </w:r>
      <w:r w:rsidR="001F6743" w:rsidRPr="00DF196A">
        <w:rPr>
          <w:rFonts w:asciiTheme="minorHAnsi" w:eastAsia="Times New Roman" w:hAnsiTheme="minorHAnsi" w:cs="Times New Roman"/>
          <w:i/>
          <w:iCs/>
          <w:lang w:eastAsia="en-GB" w:bidi="ar-SA"/>
        </w:rPr>
        <w:t>Women with Disabilities in India</w:t>
      </w:r>
      <w:r w:rsidR="001F6743" w:rsidRPr="001F6743">
        <w:rPr>
          <w:rFonts w:asciiTheme="minorHAnsi" w:eastAsia="Times New Roman" w:hAnsiTheme="minorHAnsi" w:cs="Times New Roman"/>
          <w:lang w:eastAsia="en-GB" w:bidi="ar-SA"/>
        </w:rPr>
        <w:t xml:space="preserve"> </w:t>
      </w:r>
      <w:r>
        <w:rPr>
          <w:rFonts w:asciiTheme="minorHAnsi" w:eastAsia="Times New Roman" w:hAnsiTheme="minorHAnsi" w:cs="Times New Roman"/>
          <w:lang w:eastAsia="en-GB" w:bidi="ar-SA"/>
        </w:rPr>
        <w:t>(</w:t>
      </w:r>
      <w:r w:rsidR="001F6743" w:rsidRPr="001F6743">
        <w:rPr>
          <w:rFonts w:asciiTheme="minorHAnsi" w:eastAsia="Times New Roman" w:hAnsiTheme="minorHAnsi" w:cs="Times New Roman"/>
          <w:lang w:eastAsia="en-GB" w:bidi="ar-SA"/>
        </w:rPr>
        <w:t>Special Chapter 1a</w:t>
      </w:r>
      <w:r>
        <w:rPr>
          <w:rFonts w:asciiTheme="minorHAnsi" w:eastAsia="Times New Roman" w:hAnsiTheme="minorHAnsi" w:cs="Times New Roman"/>
          <w:lang w:eastAsia="en-GB" w:bidi="ar-SA"/>
        </w:rPr>
        <w:t>)</w:t>
      </w:r>
      <w:r w:rsidR="001F6743" w:rsidRPr="001F6743">
        <w:rPr>
          <w:rFonts w:asciiTheme="minorHAnsi" w:eastAsia="Times New Roman" w:hAnsiTheme="minorHAnsi" w:cs="Times New Roman"/>
          <w:lang w:eastAsia="en-GB" w:bidi="ar-SA"/>
        </w:rPr>
        <w:t xml:space="preserve"> in National Alliance of Women </w:t>
      </w:r>
      <w:r>
        <w:rPr>
          <w:rFonts w:asciiTheme="minorHAnsi" w:eastAsia="Times New Roman" w:hAnsiTheme="minorHAnsi" w:cs="Times New Roman"/>
          <w:lang w:eastAsia="en-GB" w:bidi="ar-SA"/>
        </w:rPr>
        <w:t xml:space="preserve">India’s </w:t>
      </w:r>
      <w:r w:rsidR="001F6743" w:rsidRPr="001F6743">
        <w:rPr>
          <w:rFonts w:asciiTheme="minorHAnsi" w:eastAsia="Times New Roman" w:hAnsiTheme="minorHAnsi" w:cs="Times New Roman"/>
          <w:lang w:eastAsia="en-GB" w:bidi="ar-SA"/>
        </w:rPr>
        <w:t>India 4</w:t>
      </w:r>
      <w:r w:rsidR="001F6743" w:rsidRPr="001F6743">
        <w:rPr>
          <w:rFonts w:asciiTheme="minorHAnsi" w:eastAsia="Times New Roman" w:hAnsiTheme="minorHAnsi" w:cs="Times New Roman"/>
          <w:vertAlign w:val="superscript"/>
          <w:lang w:eastAsia="en-GB" w:bidi="ar-SA"/>
        </w:rPr>
        <w:t>th</w:t>
      </w:r>
      <w:r w:rsidR="001F6743" w:rsidRPr="001F6743">
        <w:rPr>
          <w:rFonts w:asciiTheme="minorHAnsi" w:eastAsia="Times New Roman" w:hAnsiTheme="minorHAnsi" w:cs="Times New Roman"/>
          <w:lang w:eastAsia="en-GB" w:bidi="ar-SA"/>
        </w:rPr>
        <w:t xml:space="preserve"> and 5</w:t>
      </w:r>
      <w:r w:rsidR="001F6743" w:rsidRPr="001F6743">
        <w:rPr>
          <w:rFonts w:asciiTheme="minorHAnsi" w:eastAsia="Times New Roman" w:hAnsiTheme="minorHAnsi" w:cs="Times New Roman"/>
          <w:vertAlign w:val="superscript"/>
          <w:lang w:eastAsia="en-GB" w:bidi="ar-SA"/>
        </w:rPr>
        <w:t>th</w:t>
      </w:r>
      <w:r w:rsidR="001F6743" w:rsidRPr="001F6743">
        <w:rPr>
          <w:rFonts w:asciiTheme="minorHAnsi" w:eastAsia="Times New Roman" w:hAnsiTheme="minorHAnsi" w:cs="Times New Roman"/>
          <w:lang w:eastAsia="en-GB" w:bidi="ar-SA"/>
        </w:rPr>
        <w:t xml:space="preserve"> NGO </w:t>
      </w:r>
      <w:r>
        <w:rPr>
          <w:rFonts w:asciiTheme="minorHAnsi" w:eastAsia="Times New Roman" w:hAnsiTheme="minorHAnsi" w:cs="Times New Roman"/>
          <w:lang w:eastAsia="en-GB" w:bidi="ar-SA"/>
        </w:rPr>
        <w:t>A</w:t>
      </w:r>
      <w:r w:rsidR="001F6743" w:rsidRPr="001F6743">
        <w:rPr>
          <w:rFonts w:asciiTheme="minorHAnsi" w:eastAsia="Times New Roman" w:hAnsiTheme="minorHAnsi" w:cs="Times New Roman"/>
          <w:lang w:eastAsia="en-GB" w:bidi="ar-SA"/>
        </w:rPr>
        <w:t>lternative Report on CEDAW</w:t>
      </w:r>
      <w:r w:rsidR="00DE7F63">
        <w:rPr>
          <w:rFonts w:asciiTheme="minorHAnsi" w:eastAsia="Times New Roman" w:hAnsiTheme="minorHAnsi" w:cs="Times New Roman"/>
          <w:lang w:eastAsia="en-GB" w:bidi="ar-SA"/>
        </w:rPr>
        <w:t>.</w:t>
      </w:r>
      <w:r w:rsidR="001F6743" w:rsidRPr="001F6743">
        <w:rPr>
          <w:rFonts w:asciiTheme="minorHAnsi" w:eastAsia="Times New Roman" w:hAnsiTheme="minorHAnsi" w:cs="Times New Roman"/>
          <w:lang w:eastAsia="en-GB" w:bidi="ar-SA"/>
        </w:rPr>
        <w:t xml:space="preserve"> </w:t>
      </w:r>
      <w:proofErr w:type="spellStart"/>
      <w:r w:rsidR="00DE7F63">
        <w:rPr>
          <w:rFonts w:asciiTheme="minorHAnsi" w:eastAsia="Times New Roman" w:hAnsiTheme="minorHAnsi" w:cs="Times New Roman"/>
          <w:lang w:eastAsia="en-GB" w:bidi="ar-SA"/>
        </w:rPr>
        <w:t>Pgs</w:t>
      </w:r>
      <w:proofErr w:type="spellEnd"/>
      <w:r w:rsidR="00DE7F63">
        <w:rPr>
          <w:rFonts w:asciiTheme="minorHAnsi" w:eastAsia="Times New Roman" w:hAnsiTheme="minorHAnsi" w:cs="Times New Roman"/>
          <w:lang w:eastAsia="en-GB" w:bidi="ar-SA"/>
        </w:rPr>
        <w:t xml:space="preserve"> </w:t>
      </w:r>
      <w:r w:rsidR="001F6743" w:rsidRPr="001F6743">
        <w:rPr>
          <w:rFonts w:asciiTheme="minorHAnsi" w:eastAsia="Times New Roman" w:hAnsiTheme="minorHAnsi" w:cs="Times New Roman"/>
          <w:lang w:eastAsia="en-GB" w:bidi="ar-SA"/>
        </w:rPr>
        <w:t xml:space="preserve">185-198. </w:t>
      </w:r>
      <w:hyperlink r:id="rId22" w:history="1">
        <w:r w:rsidRPr="00437AA3">
          <w:rPr>
            <w:rStyle w:val="Hyperlink"/>
            <w:rFonts w:asciiTheme="minorHAnsi" w:eastAsia="Times New Roman" w:hAnsiTheme="minorHAnsi" w:cs="Times New Roman"/>
            <w:lang w:eastAsia="en-GB" w:bidi="ar-SA"/>
          </w:rPr>
          <w:t>http://kalpanakannabiran.com/pdf/CEDAW-BOOK2014.pdf</w:t>
        </w:r>
      </w:hyperlink>
      <w:r>
        <w:rPr>
          <w:rFonts w:asciiTheme="minorHAnsi" w:eastAsia="Times New Roman" w:hAnsiTheme="minorHAnsi" w:cs="Times New Roman"/>
          <w:lang w:eastAsia="en-GB" w:bidi="ar-SA"/>
        </w:rPr>
        <w:t xml:space="preserve"> </w:t>
      </w:r>
    </w:p>
    <w:sectPr w:rsidR="00866C43" w:rsidRPr="00CF3CB9" w:rsidSect="00866C43">
      <w:pgSz w:w="8391" w:h="11906"/>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AF066" w14:textId="77777777" w:rsidR="00A76DDC" w:rsidRDefault="00A76DDC" w:rsidP="00F04A50">
      <w:pPr>
        <w:spacing w:line="240" w:lineRule="auto"/>
      </w:pPr>
      <w:r>
        <w:separator/>
      </w:r>
    </w:p>
  </w:endnote>
  <w:endnote w:type="continuationSeparator" w:id="0">
    <w:p w14:paraId="6AB95587" w14:textId="77777777" w:rsidR="00A76DDC" w:rsidRDefault="00A76DDC" w:rsidP="00F04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alinga">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9690A" w14:textId="77777777" w:rsidR="00A76DDC" w:rsidRDefault="00A76DDC" w:rsidP="00F04A50">
      <w:pPr>
        <w:spacing w:line="240" w:lineRule="auto"/>
      </w:pPr>
      <w:r>
        <w:separator/>
      </w:r>
    </w:p>
  </w:footnote>
  <w:footnote w:type="continuationSeparator" w:id="0">
    <w:p w14:paraId="498932FB" w14:textId="77777777" w:rsidR="00A76DDC" w:rsidRDefault="00A76DDC" w:rsidP="00F04A50">
      <w:pPr>
        <w:spacing w:line="240" w:lineRule="auto"/>
      </w:pPr>
      <w:r>
        <w:continuationSeparator/>
      </w:r>
    </w:p>
  </w:footnote>
  <w:footnote w:id="1">
    <w:p w14:paraId="7DF7C9DC" w14:textId="1686632A" w:rsidR="009D6BAA" w:rsidRDefault="009D6BAA">
      <w:pPr>
        <w:pStyle w:val="FootnoteText"/>
      </w:pPr>
      <w:r>
        <w:rPr>
          <w:rStyle w:val="FootnoteReference"/>
        </w:rPr>
        <w:footnoteRef/>
      </w:r>
      <w:r>
        <w:t xml:space="preserve"> </w:t>
      </w:r>
      <w:r w:rsidRPr="001F6743">
        <w:rPr>
          <w:sz w:val="22"/>
          <w:szCs w:val="22"/>
        </w:rPr>
        <w:t xml:space="preserve">We are thankful </w:t>
      </w:r>
      <w:r>
        <w:rPr>
          <w:sz w:val="22"/>
          <w:szCs w:val="22"/>
        </w:rPr>
        <w:t xml:space="preserve">to </w:t>
      </w:r>
      <w:r w:rsidRPr="00DF196A">
        <w:rPr>
          <w:i/>
          <w:iCs/>
          <w:sz w:val="22"/>
          <w:szCs w:val="22"/>
        </w:rPr>
        <w:t>Women with Disabilities India</w:t>
      </w:r>
      <w:r w:rsidR="00AE3AA9">
        <w:rPr>
          <w:i/>
          <w:iCs/>
          <w:sz w:val="22"/>
          <w:szCs w:val="22"/>
        </w:rPr>
        <w:t xml:space="preserve"> Network</w:t>
      </w:r>
      <w:r w:rsidRPr="001F6743">
        <w:rPr>
          <w:sz w:val="22"/>
          <w:szCs w:val="22"/>
        </w:rPr>
        <w:t xml:space="preserve"> for helping create the resource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0C3"/>
    <w:multiLevelType w:val="hybridMultilevel"/>
    <w:tmpl w:val="CBB68F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AB95A52"/>
    <w:multiLevelType w:val="hybridMultilevel"/>
    <w:tmpl w:val="4AC4BC90"/>
    <w:lvl w:ilvl="0" w:tplc="2188B8C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676261"/>
    <w:multiLevelType w:val="hybridMultilevel"/>
    <w:tmpl w:val="D090C2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69266EA"/>
    <w:multiLevelType w:val="hybridMultilevel"/>
    <w:tmpl w:val="17C8BD8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15:restartNumberingAfterBreak="0">
    <w:nsid w:val="2B3C6331"/>
    <w:multiLevelType w:val="hybridMultilevel"/>
    <w:tmpl w:val="E1A4E480"/>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5" w15:restartNumberingAfterBreak="0">
    <w:nsid w:val="2ECD363A"/>
    <w:multiLevelType w:val="hybridMultilevel"/>
    <w:tmpl w:val="2CB44E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BE27DA1"/>
    <w:multiLevelType w:val="hybridMultilevel"/>
    <w:tmpl w:val="51827B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C073CF"/>
    <w:multiLevelType w:val="hybridMultilevel"/>
    <w:tmpl w:val="26C0FD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AF15F1"/>
    <w:multiLevelType w:val="hybridMultilevel"/>
    <w:tmpl w:val="A1C8ECF8"/>
    <w:lvl w:ilvl="0" w:tplc="40090001">
      <w:start w:val="1"/>
      <w:numFmt w:val="bullet"/>
      <w:lvlText w:val=""/>
      <w:lvlJc w:val="left"/>
      <w:pPr>
        <w:ind w:left="1472"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15:restartNumberingAfterBreak="0">
    <w:nsid w:val="4EE5735D"/>
    <w:multiLevelType w:val="hybridMultilevel"/>
    <w:tmpl w:val="9C20F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A05EBE"/>
    <w:multiLevelType w:val="hybridMultilevel"/>
    <w:tmpl w:val="35E60260"/>
    <w:lvl w:ilvl="0" w:tplc="6598FD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45170"/>
    <w:multiLevelType w:val="hybridMultilevel"/>
    <w:tmpl w:val="0570D9C2"/>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 w15:restartNumberingAfterBreak="0">
    <w:nsid w:val="52595B9E"/>
    <w:multiLevelType w:val="hybridMultilevel"/>
    <w:tmpl w:val="649C4F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BA3999"/>
    <w:multiLevelType w:val="hybridMultilevel"/>
    <w:tmpl w:val="3A72A9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11D671C"/>
    <w:multiLevelType w:val="hybridMultilevel"/>
    <w:tmpl w:val="17F6C23E"/>
    <w:lvl w:ilvl="0" w:tplc="E18C68D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500C12"/>
    <w:multiLevelType w:val="hybridMultilevel"/>
    <w:tmpl w:val="D3FE5E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9AD350C"/>
    <w:multiLevelType w:val="hybridMultilevel"/>
    <w:tmpl w:val="4008BD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12"/>
  </w:num>
  <w:num w:numId="6">
    <w:abstractNumId w:val="8"/>
  </w:num>
  <w:num w:numId="7">
    <w:abstractNumId w:val="3"/>
  </w:num>
  <w:num w:numId="8">
    <w:abstractNumId w:val="16"/>
  </w:num>
  <w:num w:numId="9">
    <w:abstractNumId w:val="11"/>
  </w:num>
  <w:num w:numId="10">
    <w:abstractNumId w:val="14"/>
  </w:num>
  <w:num w:numId="11">
    <w:abstractNumId w:val="13"/>
  </w:num>
  <w:num w:numId="12">
    <w:abstractNumId w:val="4"/>
  </w:num>
  <w:num w:numId="13">
    <w:abstractNumId w:val="6"/>
  </w:num>
  <w:num w:numId="14">
    <w:abstractNumId w:val="15"/>
  </w:num>
  <w:num w:numId="15">
    <w:abstractNumId w:val="1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43"/>
    <w:rsid w:val="00006394"/>
    <w:rsid w:val="00015B77"/>
    <w:rsid w:val="000246D1"/>
    <w:rsid w:val="000345D4"/>
    <w:rsid w:val="00063CC1"/>
    <w:rsid w:val="00077295"/>
    <w:rsid w:val="000810E3"/>
    <w:rsid w:val="00092682"/>
    <w:rsid w:val="000B33AA"/>
    <w:rsid w:val="000B5E03"/>
    <w:rsid w:val="00110A87"/>
    <w:rsid w:val="00120534"/>
    <w:rsid w:val="00121FC7"/>
    <w:rsid w:val="001515C4"/>
    <w:rsid w:val="00155159"/>
    <w:rsid w:val="00157174"/>
    <w:rsid w:val="001579AD"/>
    <w:rsid w:val="00157BD5"/>
    <w:rsid w:val="00161AE4"/>
    <w:rsid w:val="00163A09"/>
    <w:rsid w:val="00163A85"/>
    <w:rsid w:val="0016625B"/>
    <w:rsid w:val="001724C5"/>
    <w:rsid w:val="001733EE"/>
    <w:rsid w:val="0018286A"/>
    <w:rsid w:val="001870D5"/>
    <w:rsid w:val="001965EB"/>
    <w:rsid w:val="001B7484"/>
    <w:rsid w:val="001C6AD5"/>
    <w:rsid w:val="001D0EC3"/>
    <w:rsid w:val="001E723B"/>
    <w:rsid w:val="001F6743"/>
    <w:rsid w:val="001F7695"/>
    <w:rsid w:val="0020708F"/>
    <w:rsid w:val="002267C7"/>
    <w:rsid w:val="00227EDF"/>
    <w:rsid w:val="00293292"/>
    <w:rsid w:val="002A3C76"/>
    <w:rsid w:val="002B5AFD"/>
    <w:rsid w:val="002B7D45"/>
    <w:rsid w:val="002C735B"/>
    <w:rsid w:val="002D78A9"/>
    <w:rsid w:val="002E6FF5"/>
    <w:rsid w:val="00306499"/>
    <w:rsid w:val="0031460C"/>
    <w:rsid w:val="00324855"/>
    <w:rsid w:val="0034634F"/>
    <w:rsid w:val="003531AD"/>
    <w:rsid w:val="00356944"/>
    <w:rsid w:val="00385120"/>
    <w:rsid w:val="00386C85"/>
    <w:rsid w:val="00395BDF"/>
    <w:rsid w:val="003A18F6"/>
    <w:rsid w:val="003A6100"/>
    <w:rsid w:val="003D3DD2"/>
    <w:rsid w:val="003E1819"/>
    <w:rsid w:val="0040267C"/>
    <w:rsid w:val="00404AEA"/>
    <w:rsid w:val="00410244"/>
    <w:rsid w:val="00411FEA"/>
    <w:rsid w:val="0041708D"/>
    <w:rsid w:val="004216B0"/>
    <w:rsid w:val="00423F7B"/>
    <w:rsid w:val="00427F05"/>
    <w:rsid w:val="00432555"/>
    <w:rsid w:val="00434DD8"/>
    <w:rsid w:val="00461C85"/>
    <w:rsid w:val="00462140"/>
    <w:rsid w:val="004705C3"/>
    <w:rsid w:val="004A109C"/>
    <w:rsid w:val="004A1B74"/>
    <w:rsid w:val="004A35AD"/>
    <w:rsid w:val="004B008F"/>
    <w:rsid w:val="004B370A"/>
    <w:rsid w:val="004B5FC2"/>
    <w:rsid w:val="004F316F"/>
    <w:rsid w:val="004F7F04"/>
    <w:rsid w:val="005256C4"/>
    <w:rsid w:val="0054338C"/>
    <w:rsid w:val="00553DC8"/>
    <w:rsid w:val="00562DCD"/>
    <w:rsid w:val="00577D31"/>
    <w:rsid w:val="005849B6"/>
    <w:rsid w:val="00593F77"/>
    <w:rsid w:val="005A420A"/>
    <w:rsid w:val="005A4CED"/>
    <w:rsid w:val="005C3927"/>
    <w:rsid w:val="005D53E2"/>
    <w:rsid w:val="005E6E74"/>
    <w:rsid w:val="005F2491"/>
    <w:rsid w:val="005F5BD3"/>
    <w:rsid w:val="005F755A"/>
    <w:rsid w:val="00602B62"/>
    <w:rsid w:val="006070D9"/>
    <w:rsid w:val="006126B8"/>
    <w:rsid w:val="00645C3D"/>
    <w:rsid w:val="00652E2B"/>
    <w:rsid w:val="0065706D"/>
    <w:rsid w:val="006718C3"/>
    <w:rsid w:val="006876F8"/>
    <w:rsid w:val="00687EF2"/>
    <w:rsid w:val="006B1193"/>
    <w:rsid w:val="006B22F5"/>
    <w:rsid w:val="006C387F"/>
    <w:rsid w:val="006C38FA"/>
    <w:rsid w:val="006C4A72"/>
    <w:rsid w:val="006C6764"/>
    <w:rsid w:val="006D001A"/>
    <w:rsid w:val="006E2599"/>
    <w:rsid w:val="006F0447"/>
    <w:rsid w:val="006F233D"/>
    <w:rsid w:val="006F40F3"/>
    <w:rsid w:val="007512FB"/>
    <w:rsid w:val="00752766"/>
    <w:rsid w:val="00755A03"/>
    <w:rsid w:val="007662E8"/>
    <w:rsid w:val="007722FE"/>
    <w:rsid w:val="00780903"/>
    <w:rsid w:val="00781920"/>
    <w:rsid w:val="0078224F"/>
    <w:rsid w:val="007A048B"/>
    <w:rsid w:val="007A12C2"/>
    <w:rsid w:val="007A145D"/>
    <w:rsid w:val="007B1539"/>
    <w:rsid w:val="007B3657"/>
    <w:rsid w:val="007B44DC"/>
    <w:rsid w:val="007C69F3"/>
    <w:rsid w:val="007D0BD1"/>
    <w:rsid w:val="007D466B"/>
    <w:rsid w:val="007E35A2"/>
    <w:rsid w:val="007F030B"/>
    <w:rsid w:val="0081152E"/>
    <w:rsid w:val="00825EFB"/>
    <w:rsid w:val="008264FF"/>
    <w:rsid w:val="0085122C"/>
    <w:rsid w:val="00853F11"/>
    <w:rsid w:val="00866C43"/>
    <w:rsid w:val="00891412"/>
    <w:rsid w:val="008A326D"/>
    <w:rsid w:val="008B38F7"/>
    <w:rsid w:val="008C199B"/>
    <w:rsid w:val="008D235A"/>
    <w:rsid w:val="008F5974"/>
    <w:rsid w:val="009026E2"/>
    <w:rsid w:val="00905892"/>
    <w:rsid w:val="00913C68"/>
    <w:rsid w:val="0091637F"/>
    <w:rsid w:val="00926773"/>
    <w:rsid w:val="00927408"/>
    <w:rsid w:val="00937A6E"/>
    <w:rsid w:val="00952668"/>
    <w:rsid w:val="00953CB6"/>
    <w:rsid w:val="0096536C"/>
    <w:rsid w:val="00982082"/>
    <w:rsid w:val="009875F9"/>
    <w:rsid w:val="009912BB"/>
    <w:rsid w:val="00993EC4"/>
    <w:rsid w:val="009A11A7"/>
    <w:rsid w:val="009A295E"/>
    <w:rsid w:val="009B0042"/>
    <w:rsid w:val="009B1DB3"/>
    <w:rsid w:val="009C4DC3"/>
    <w:rsid w:val="009D6BAA"/>
    <w:rsid w:val="009E13F6"/>
    <w:rsid w:val="009E3A62"/>
    <w:rsid w:val="009F0CF7"/>
    <w:rsid w:val="00A162C9"/>
    <w:rsid w:val="00A1767E"/>
    <w:rsid w:val="00A4294C"/>
    <w:rsid w:val="00A5698A"/>
    <w:rsid w:val="00A76DDC"/>
    <w:rsid w:val="00A809F5"/>
    <w:rsid w:val="00A844DD"/>
    <w:rsid w:val="00A87864"/>
    <w:rsid w:val="00A94244"/>
    <w:rsid w:val="00AA1683"/>
    <w:rsid w:val="00AA4CF3"/>
    <w:rsid w:val="00AA7CE8"/>
    <w:rsid w:val="00AB3EB1"/>
    <w:rsid w:val="00AB6584"/>
    <w:rsid w:val="00AC200D"/>
    <w:rsid w:val="00AC4287"/>
    <w:rsid w:val="00AC6190"/>
    <w:rsid w:val="00AE3AA9"/>
    <w:rsid w:val="00AE402D"/>
    <w:rsid w:val="00B0462E"/>
    <w:rsid w:val="00B1099A"/>
    <w:rsid w:val="00B1258C"/>
    <w:rsid w:val="00B1619E"/>
    <w:rsid w:val="00B27B26"/>
    <w:rsid w:val="00B34FF7"/>
    <w:rsid w:val="00B57117"/>
    <w:rsid w:val="00B60DE5"/>
    <w:rsid w:val="00B7256F"/>
    <w:rsid w:val="00BB4921"/>
    <w:rsid w:val="00BD36BA"/>
    <w:rsid w:val="00BD4CA7"/>
    <w:rsid w:val="00BE162F"/>
    <w:rsid w:val="00BF45E5"/>
    <w:rsid w:val="00BF5E0C"/>
    <w:rsid w:val="00C2578E"/>
    <w:rsid w:val="00C4394F"/>
    <w:rsid w:val="00C52FA5"/>
    <w:rsid w:val="00C552CB"/>
    <w:rsid w:val="00C65D5A"/>
    <w:rsid w:val="00C83AD6"/>
    <w:rsid w:val="00C85247"/>
    <w:rsid w:val="00C9423F"/>
    <w:rsid w:val="00CA2184"/>
    <w:rsid w:val="00CA27E9"/>
    <w:rsid w:val="00CD1DCC"/>
    <w:rsid w:val="00CE1A6C"/>
    <w:rsid w:val="00CF3CB9"/>
    <w:rsid w:val="00D01CF7"/>
    <w:rsid w:val="00D3390F"/>
    <w:rsid w:val="00D40BFB"/>
    <w:rsid w:val="00D453A4"/>
    <w:rsid w:val="00D53AC5"/>
    <w:rsid w:val="00D61DA1"/>
    <w:rsid w:val="00D92746"/>
    <w:rsid w:val="00D9293D"/>
    <w:rsid w:val="00DC2E7C"/>
    <w:rsid w:val="00DE060B"/>
    <w:rsid w:val="00DE7F63"/>
    <w:rsid w:val="00DF06D7"/>
    <w:rsid w:val="00DF196A"/>
    <w:rsid w:val="00E05A59"/>
    <w:rsid w:val="00E06E1C"/>
    <w:rsid w:val="00E11207"/>
    <w:rsid w:val="00E14148"/>
    <w:rsid w:val="00E21884"/>
    <w:rsid w:val="00E2585A"/>
    <w:rsid w:val="00E3063F"/>
    <w:rsid w:val="00E344E3"/>
    <w:rsid w:val="00E4317E"/>
    <w:rsid w:val="00E53A22"/>
    <w:rsid w:val="00E57B78"/>
    <w:rsid w:val="00E66E47"/>
    <w:rsid w:val="00E76D70"/>
    <w:rsid w:val="00E81D19"/>
    <w:rsid w:val="00E851D4"/>
    <w:rsid w:val="00E96351"/>
    <w:rsid w:val="00EA1639"/>
    <w:rsid w:val="00EA41C0"/>
    <w:rsid w:val="00EA4754"/>
    <w:rsid w:val="00EB2C6C"/>
    <w:rsid w:val="00EC046B"/>
    <w:rsid w:val="00EE01FF"/>
    <w:rsid w:val="00EE660E"/>
    <w:rsid w:val="00EF1D4B"/>
    <w:rsid w:val="00F04A50"/>
    <w:rsid w:val="00F3207E"/>
    <w:rsid w:val="00F35F36"/>
    <w:rsid w:val="00F408F3"/>
    <w:rsid w:val="00F50165"/>
    <w:rsid w:val="00F61DC8"/>
    <w:rsid w:val="00F726DA"/>
    <w:rsid w:val="00F87126"/>
    <w:rsid w:val="00FC042D"/>
    <w:rsid w:val="00FC0C38"/>
    <w:rsid w:val="00FC77AF"/>
    <w:rsid w:val="00FE2524"/>
    <w:rsid w:val="00FE5519"/>
    <w:rsid w:val="00FF26AD"/>
    <w:rsid w:val="00FF587E"/>
  </w:rsids>
  <m:mathPr>
    <m:mathFont m:val="Cambria Math"/>
    <m:brkBin m:val="before"/>
    <m:brkBinSub m:val="--"/>
    <m:smallFrac m:val="0"/>
    <m:dispDef/>
    <m:lMargin m:val="0"/>
    <m:rMargin m:val="0"/>
    <m:defJc m:val="centerGroup"/>
    <m:wrapIndent m:val="1440"/>
    <m:intLim m:val="subSup"/>
    <m:naryLim m:val="undOvr"/>
  </m:mathPr>
  <w:themeFontLang w:val="en-IN" w:eastAsia="ja-JP" w:bidi="o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89A82"/>
  <w15:docId w15:val="{CB8C8A2E-7C08-4FBF-9CA0-AC25C30F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IN" w:eastAsia="en-IN" w:bidi="or-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295"/>
  </w:style>
  <w:style w:type="paragraph" w:styleId="Heading1">
    <w:name w:val="heading 1"/>
    <w:basedOn w:val="Normal1"/>
    <w:next w:val="Normal1"/>
    <w:rsid w:val="00866C43"/>
    <w:pPr>
      <w:keepNext/>
      <w:keepLines/>
      <w:spacing w:before="400" w:after="120"/>
      <w:outlineLvl w:val="0"/>
    </w:pPr>
    <w:rPr>
      <w:sz w:val="40"/>
      <w:szCs w:val="40"/>
    </w:rPr>
  </w:style>
  <w:style w:type="paragraph" w:styleId="Heading2">
    <w:name w:val="heading 2"/>
    <w:basedOn w:val="Normal1"/>
    <w:next w:val="Normal1"/>
    <w:rsid w:val="00866C43"/>
    <w:pPr>
      <w:keepNext/>
      <w:keepLines/>
      <w:spacing w:before="360" w:after="120"/>
      <w:outlineLvl w:val="1"/>
    </w:pPr>
    <w:rPr>
      <w:sz w:val="32"/>
      <w:szCs w:val="32"/>
    </w:rPr>
  </w:style>
  <w:style w:type="paragraph" w:styleId="Heading3">
    <w:name w:val="heading 3"/>
    <w:basedOn w:val="Normal1"/>
    <w:next w:val="Normal1"/>
    <w:rsid w:val="00866C43"/>
    <w:pPr>
      <w:keepNext/>
      <w:keepLines/>
      <w:spacing w:before="320" w:after="80"/>
      <w:outlineLvl w:val="2"/>
    </w:pPr>
    <w:rPr>
      <w:color w:val="434343"/>
      <w:sz w:val="28"/>
      <w:szCs w:val="28"/>
    </w:rPr>
  </w:style>
  <w:style w:type="paragraph" w:styleId="Heading4">
    <w:name w:val="heading 4"/>
    <w:basedOn w:val="Normal1"/>
    <w:next w:val="Normal1"/>
    <w:rsid w:val="00866C43"/>
    <w:pPr>
      <w:keepNext/>
      <w:keepLines/>
      <w:spacing w:before="280" w:after="80"/>
      <w:outlineLvl w:val="3"/>
    </w:pPr>
    <w:rPr>
      <w:color w:val="666666"/>
      <w:sz w:val="24"/>
      <w:szCs w:val="24"/>
    </w:rPr>
  </w:style>
  <w:style w:type="paragraph" w:styleId="Heading5">
    <w:name w:val="heading 5"/>
    <w:basedOn w:val="Normal1"/>
    <w:next w:val="Normal1"/>
    <w:rsid w:val="00866C43"/>
    <w:pPr>
      <w:keepNext/>
      <w:keepLines/>
      <w:spacing w:before="240" w:after="80"/>
      <w:outlineLvl w:val="4"/>
    </w:pPr>
    <w:rPr>
      <w:color w:val="666666"/>
    </w:rPr>
  </w:style>
  <w:style w:type="paragraph" w:styleId="Heading6">
    <w:name w:val="heading 6"/>
    <w:basedOn w:val="Normal1"/>
    <w:next w:val="Normal1"/>
    <w:rsid w:val="00866C4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66C43"/>
  </w:style>
  <w:style w:type="paragraph" w:styleId="Title">
    <w:name w:val="Title"/>
    <w:basedOn w:val="Normal1"/>
    <w:next w:val="Normal1"/>
    <w:rsid w:val="00866C43"/>
    <w:pPr>
      <w:keepNext/>
      <w:keepLines/>
      <w:spacing w:after="60"/>
    </w:pPr>
    <w:rPr>
      <w:sz w:val="52"/>
      <w:szCs w:val="52"/>
    </w:rPr>
  </w:style>
  <w:style w:type="paragraph" w:styleId="Subtitle">
    <w:name w:val="Subtitle"/>
    <w:basedOn w:val="Normal1"/>
    <w:next w:val="Normal1"/>
    <w:rsid w:val="00866C43"/>
    <w:pPr>
      <w:keepNext/>
      <w:keepLines/>
      <w:spacing w:after="320"/>
    </w:pPr>
    <w:rPr>
      <w:color w:val="666666"/>
      <w:sz w:val="30"/>
      <w:szCs w:val="30"/>
    </w:rPr>
  </w:style>
  <w:style w:type="table" w:customStyle="1" w:styleId="a">
    <w:basedOn w:val="TableNormal"/>
    <w:rsid w:val="00866C43"/>
    <w:tblPr>
      <w:tblStyleRowBandSize w:val="1"/>
      <w:tblStyleColBandSize w:val="1"/>
      <w:tblCellMar>
        <w:top w:w="100" w:type="dxa"/>
        <w:left w:w="100" w:type="dxa"/>
        <w:bottom w:w="100" w:type="dxa"/>
        <w:right w:w="100" w:type="dxa"/>
      </w:tblCellMar>
    </w:tblPr>
  </w:style>
  <w:style w:type="table" w:customStyle="1" w:styleId="a0">
    <w:basedOn w:val="TableNormal"/>
    <w:rsid w:val="00866C43"/>
    <w:tblPr>
      <w:tblStyleRowBandSize w:val="1"/>
      <w:tblStyleColBandSize w:val="1"/>
      <w:tblCellMar>
        <w:top w:w="100" w:type="dxa"/>
        <w:left w:w="100" w:type="dxa"/>
        <w:bottom w:w="100" w:type="dxa"/>
        <w:right w:w="100" w:type="dxa"/>
      </w:tblCellMar>
    </w:tblPr>
  </w:style>
  <w:style w:type="table" w:customStyle="1" w:styleId="a1">
    <w:basedOn w:val="TableNormal"/>
    <w:rsid w:val="00866C43"/>
    <w:tblPr>
      <w:tblStyleRowBandSize w:val="1"/>
      <w:tblStyleColBandSize w:val="1"/>
      <w:tblCellMar>
        <w:top w:w="100" w:type="dxa"/>
        <w:left w:w="100" w:type="dxa"/>
        <w:bottom w:w="100" w:type="dxa"/>
        <w:right w:w="100" w:type="dxa"/>
      </w:tblCellMar>
    </w:tblPr>
  </w:style>
  <w:style w:type="table" w:customStyle="1" w:styleId="a2">
    <w:basedOn w:val="TableNormal"/>
    <w:rsid w:val="00866C43"/>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866C43"/>
    <w:pPr>
      <w:spacing w:line="240" w:lineRule="auto"/>
    </w:pPr>
    <w:rPr>
      <w:sz w:val="20"/>
      <w:szCs w:val="20"/>
    </w:rPr>
  </w:style>
  <w:style w:type="character" w:customStyle="1" w:styleId="CommentTextChar">
    <w:name w:val="Comment Text Char"/>
    <w:basedOn w:val="DefaultParagraphFont"/>
    <w:link w:val="CommentText"/>
    <w:uiPriority w:val="99"/>
    <w:semiHidden/>
    <w:rsid w:val="00866C43"/>
    <w:rPr>
      <w:sz w:val="20"/>
      <w:szCs w:val="20"/>
    </w:rPr>
  </w:style>
  <w:style w:type="character" w:styleId="CommentReference">
    <w:name w:val="annotation reference"/>
    <w:basedOn w:val="DefaultParagraphFont"/>
    <w:uiPriority w:val="99"/>
    <w:semiHidden/>
    <w:unhideWhenUsed/>
    <w:rsid w:val="00866C43"/>
    <w:rPr>
      <w:sz w:val="16"/>
      <w:szCs w:val="16"/>
    </w:rPr>
  </w:style>
  <w:style w:type="paragraph" w:styleId="BalloonText">
    <w:name w:val="Balloon Text"/>
    <w:basedOn w:val="Normal"/>
    <w:link w:val="BalloonTextChar"/>
    <w:uiPriority w:val="99"/>
    <w:semiHidden/>
    <w:unhideWhenUsed/>
    <w:rsid w:val="005F75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55A"/>
    <w:rPr>
      <w:rFonts w:ascii="Tahoma" w:hAnsi="Tahoma" w:cs="Tahoma"/>
      <w:sz w:val="16"/>
      <w:szCs w:val="16"/>
    </w:rPr>
  </w:style>
  <w:style w:type="paragraph" w:customStyle="1" w:styleId="Abraca2">
    <w:name w:val="Abraca2"/>
    <w:basedOn w:val="Normal"/>
    <w:link w:val="Abraca2Char"/>
    <w:qFormat/>
    <w:rsid w:val="00D3390F"/>
    <w:pPr>
      <w:spacing w:before="240" w:line="360" w:lineRule="auto"/>
    </w:pPr>
    <w:rPr>
      <w:rFonts w:ascii="Times New Roman" w:eastAsia="Times New Roman" w:hAnsi="Times New Roman" w:cs="Times New Roman"/>
      <w:szCs w:val="24"/>
      <w:lang w:val="en-GB" w:eastAsia="en-GB" w:bidi="ar-SA"/>
    </w:rPr>
  </w:style>
  <w:style w:type="character" w:customStyle="1" w:styleId="Abraca2Char">
    <w:name w:val="Abraca2 Char"/>
    <w:basedOn w:val="DefaultParagraphFont"/>
    <w:link w:val="Abraca2"/>
    <w:rsid w:val="00D3390F"/>
    <w:rPr>
      <w:rFonts w:ascii="Times New Roman" w:eastAsia="Times New Roman" w:hAnsi="Times New Roman" w:cs="Times New Roman"/>
      <w:szCs w:val="24"/>
      <w:lang w:val="en-GB" w:eastAsia="en-GB" w:bidi="ar-SA"/>
    </w:rPr>
  </w:style>
  <w:style w:type="character" w:styleId="Hyperlink">
    <w:name w:val="Hyperlink"/>
    <w:basedOn w:val="DefaultParagraphFont"/>
    <w:uiPriority w:val="99"/>
    <w:unhideWhenUsed/>
    <w:rsid w:val="0065706D"/>
    <w:rPr>
      <w:color w:val="0000FF" w:themeColor="hyperlink"/>
      <w:u w:val="single"/>
    </w:rPr>
  </w:style>
  <w:style w:type="paragraph" w:styleId="ListParagraph">
    <w:name w:val="List Paragraph"/>
    <w:basedOn w:val="Normal"/>
    <w:uiPriority w:val="34"/>
    <w:qFormat/>
    <w:rsid w:val="00F04A50"/>
    <w:pPr>
      <w:spacing w:after="200"/>
      <w:ind w:left="720"/>
      <w:contextualSpacing/>
      <w:jc w:val="both"/>
    </w:pPr>
    <w:rPr>
      <w:rFonts w:asciiTheme="minorHAnsi" w:eastAsiaTheme="minorHAnsi" w:hAnsiTheme="minorHAnsi" w:cstheme="minorBidi"/>
      <w:lang w:eastAsia="en-US"/>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5_"/>
    <w:basedOn w:val="Normal"/>
    <w:link w:val="FootnoteTextChar"/>
    <w:uiPriority w:val="99"/>
    <w:unhideWhenUsed/>
    <w:qFormat/>
    <w:rsid w:val="00F04A50"/>
    <w:pPr>
      <w:spacing w:line="240" w:lineRule="auto"/>
    </w:pPr>
    <w:rPr>
      <w:rFonts w:asciiTheme="minorHAnsi" w:eastAsiaTheme="minorHAnsi" w:hAnsiTheme="minorHAnsi" w:cstheme="minorBidi"/>
      <w:sz w:val="20"/>
      <w:szCs w:val="20"/>
      <w:lang w:val="en-US" w:eastAsia="en-US" w:bidi="ar-SA"/>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 Char,5_ Char"/>
    <w:basedOn w:val="DefaultParagraphFont"/>
    <w:link w:val="FootnoteText"/>
    <w:uiPriority w:val="99"/>
    <w:rsid w:val="00F04A50"/>
    <w:rPr>
      <w:rFonts w:asciiTheme="minorHAnsi" w:eastAsiaTheme="minorHAnsi" w:hAnsiTheme="minorHAnsi" w:cstheme="minorBidi"/>
      <w:sz w:val="20"/>
      <w:szCs w:val="20"/>
      <w:lang w:val="en-US" w:eastAsia="en-US" w:bidi="ar-SA"/>
    </w:rPr>
  </w:style>
  <w:style w:type="character" w:styleId="FootnoteReference">
    <w:name w:val="footnote reference"/>
    <w:aliases w:val="Footnotes refss,Footnote number,Footnote,4_G,Footnote symbol,Footnote Refernece,callout,Footnote Reference Superscript,Footnote Reference Number,BVI fnr,ftref"/>
    <w:basedOn w:val="DefaultParagraphFont"/>
    <w:link w:val="4GCharCharChar"/>
    <w:uiPriority w:val="99"/>
    <w:unhideWhenUsed/>
    <w:rsid w:val="00F04A50"/>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04A50"/>
    <w:pPr>
      <w:spacing w:after="160" w:line="240" w:lineRule="exact"/>
      <w:jc w:val="both"/>
    </w:pPr>
    <w:rPr>
      <w:vertAlign w:val="superscript"/>
    </w:rPr>
  </w:style>
  <w:style w:type="paragraph" w:customStyle="1" w:styleId="Default">
    <w:name w:val="Default"/>
    <w:rsid w:val="009E13F6"/>
    <w:pPr>
      <w:autoSpaceDE w:val="0"/>
      <w:autoSpaceDN w:val="0"/>
      <w:adjustRightInd w:val="0"/>
      <w:spacing w:line="240" w:lineRule="auto"/>
    </w:pPr>
    <w:rPr>
      <w:rFonts w:ascii="Calibri" w:eastAsiaTheme="minorHAnsi" w:hAnsi="Calibri" w:cs="Calibri"/>
      <w:color w:val="000000"/>
      <w:sz w:val="24"/>
      <w:szCs w:val="24"/>
      <w:lang w:eastAsia="en-US"/>
    </w:rPr>
  </w:style>
  <w:style w:type="paragraph" w:styleId="NoSpacing">
    <w:name w:val="No Spacing"/>
    <w:link w:val="NoSpacingChar"/>
    <w:uiPriority w:val="1"/>
    <w:qFormat/>
    <w:rsid w:val="004A35AD"/>
    <w:pPr>
      <w:spacing w:line="240" w:lineRule="auto"/>
    </w:pPr>
    <w:rPr>
      <w:rFonts w:asciiTheme="minorHAnsi" w:eastAsiaTheme="minorEastAsia" w:hAnsiTheme="minorHAnsi" w:cstheme="minorBidi"/>
      <w:lang w:val="en-US" w:eastAsia="en-US" w:bidi="ar-SA"/>
    </w:rPr>
  </w:style>
  <w:style w:type="character" w:customStyle="1" w:styleId="NoSpacingChar">
    <w:name w:val="No Spacing Char"/>
    <w:basedOn w:val="DefaultParagraphFont"/>
    <w:link w:val="NoSpacing"/>
    <w:uiPriority w:val="1"/>
    <w:locked/>
    <w:rsid w:val="004A35AD"/>
    <w:rPr>
      <w:rFonts w:asciiTheme="minorHAnsi" w:eastAsiaTheme="minorEastAsia" w:hAnsiTheme="minorHAnsi" w:cstheme="minorBidi"/>
      <w:lang w:val="en-US" w:eastAsia="en-US" w:bidi="ar-SA"/>
    </w:rPr>
  </w:style>
  <w:style w:type="table" w:styleId="TableGrid">
    <w:name w:val="Table Grid"/>
    <w:basedOn w:val="TableNormal"/>
    <w:uiPriority w:val="59"/>
    <w:rsid w:val="004A35AD"/>
    <w:pPr>
      <w:spacing w:line="240" w:lineRule="auto"/>
    </w:pPr>
    <w:rPr>
      <w:rFonts w:asciiTheme="minorHAnsi" w:eastAsiaTheme="minorHAnsi" w:hAnsiTheme="minorHAnsi" w:cstheme="minorBidi"/>
      <w:lang w:val="en-US"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A35AD"/>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UnresolvedMention1">
    <w:name w:val="Unresolved Mention1"/>
    <w:basedOn w:val="DefaultParagraphFont"/>
    <w:uiPriority w:val="99"/>
    <w:semiHidden/>
    <w:unhideWhenUsed/>
    <w:rsid w:val="00D9293D"/>
    <w:rPr>
      <w:color w:val="605E5C"/>
      <w:shd w:val="clear" w:color="auto" w:fill="E1DFDD"/>
    </w:rPr>
  </w:style>
  <w:style w:type="paragraph" w:customStyle="1" w:styleId="news-headersubtitle">
    <w:name w:val="news-header__subtitle"/>
    <w:basedOn w:val="Normal"/>
    <w:rsid w:val="0031460C"/>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FollowedHyperlink">
    <w:name w:val="FollowedHyperlink"/>
    <w:basedOn w:val="DefaultParagraphFont"/>
    <w:uiPriority w:val="99"/>
    <w:semiHidden/>
    <w:unhideWhenUsed/>
    <w:rsid w:val="007722F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C2E7C"/>
    <w:rPr>
      <w:b/>
      <w:bCs/>
    </w:rPr>
  </w:style>
  <w:style w:type="character" w:customStyle="1" w:styleId="CommentSubjectChar">
    <w:name w:val="Comment Subject Char"/>
    <w:basedOn w:val="CommentTextChar"/>
    <w:link w:val="CommentSubject"/>
    <w:uiPriority w:val="99"/>
    <w:semiHidden/>
    <w:rsid w:val="00DC2E7C"/>
    <w:rPr>
      <w:b/>
      <w:bCs/>
      <w:sz w:val="20"/>
      <w:szCs w:val="20"/>
    </w:rPr>
  </w:style>
  <w:style w:type="paragraph" w:styleId="Revision">
    <w:name w:val="Revision"/>
    <w:hidden/>
    <w:uiPriority w:val="99"/>
    <w:semiHidden/>
    <w:rsid w:val="00F35F36"/>
    <w:pPr>
      <w:spacing w:line="240" w:lineRule="auto"/>
    </w:pPr>
  </w:style>
  <w:style w:type="paragraph" w:styleId="EndnoteText">
    <w:name w:val="endnote text"/>
    <w:basedOn w:val="Normal"/>
    <w:link w:val="EndnoteTextChar"/>
    <w:uiPriority w:val="99"/>
    <w:unhideWhenUsed/>
    <w:rsid w:val="004705C3"/>
    <w:pPr>
      <w:spacing w:line="240" w:lineRule="auto"/>
    </w:pPr>
    <w:rPr>
      <w:sz w:val="24"/>
      <w:szCs w:val="24"/>
    </w:rPr>
  </w:style>
  <w:style w:type="character" w:customStyle="1" w:styleId="EndnoteTextChar">
    <w:name w:val="Endnote Text Char"/>
    <w:basedOn w:val="DefaultParagraphFont"/>
    <w:link w:val="EndnoteText"/>
    <w:uiPriority w:val="99"/>
    <w:rsid w:val="004705C3"/>
    <w:rPr>
      <w:sz w:val="24"/>
      <w:szCs w:val="24"/>
    </w:rPr>
  </w:style>
  <w:style w:type="character" w:styleId="EndnoteReference">
    <w:name w:val="endnote reference"/>
    <w:basedOn w:val="DefaultParagraphFont"/>
    <w:uiPriority w:val="99"/>
    <w:unhideWhenUsed/>
    <w:rsid w:val="004705C3"/>
    <w:rPr>
      <w:vertAlign w:val="superscript"/>
    </w:rPr>
  </w:style>
  <w:style w:type="character" w:styleId="UnresolvedMention">
    <w:name w:val="Unresolved Mention"/>
    <w:basedOn w:val="DefaultParagraphFont"/>
    <w:uiPriority w:val="99"/>
    <w:semiHidden/>
    <w:unhideWhenUsed/>
    <w:rsid w:val="001F7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8601">
      <w:bodyDiv w:val="1"/>
      <w:marLeft w:val="0"/>
      <w:marRight w:val="0"/>
      <w:marTop w:val="0"/>
      <w:marBottom w:val="0"/>
      <w:divBdr>
        <w:top w:val="none" w:sz="0" w:space="0" w:color="auto"/>
        <w:left w:val="none" w:sz="0" w:space="0" w:color="auto"/>
        <w:bottom w:val="none" w:sz="0" w:space="0" w:color="auto"/>
        <w:right w:val="none" w:sz="0" w:space="0" w:color="auto"/>
      </w:divBdr>
      <w:divsChild>
        <w:div w:id="745153912">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93788312">
      <w:bodyDiv w:val="1"/>
      <w:marLeft w:val="0"/>
      <w:marRight w:val="0"/>
      <w:marTop w:val="0"/>
      <w:marBottom w:val="0"/>
      <w:divBdr>
        <w:top w:val="none" w:sz="0" w:space="0" w:color="auto"/>
        <w:left w:val="none" w:sz="0" w:space="0" w:color="auto"/>
        <w:bottom w:val="none" w:sz="0" w:space="0" w:color="auto"/>
        <w:right w:val="none" w:sz="0" w:space="0" w:color="auto"/>
      </w:divBdr>
    </w:div>
    <w:div w:id="221259519">
      <w:bodyDiv w:val="1"/>
      <w:marLeft w:val="0"/>
      <w:marRight w:val="0"/>
      <w:marTop w:val="0"/>
      <w:marBottom w:val="0"/>
      <w:divBdr>
        <w:top w:val="none" w:sz="0" w:space="0" w:color="auto"/>
        <w:left w:val="none" w:sz="0" w:space="0" w:color="auto"/>
        <w:bottom w:val="none" w:sz="0" w:space="0" w:color="auto"/>
        <w:right w:val="none" w:sz="0" w:space="0" w:color="auto"/>
      </w:divBdr>
    </w:div>
    <w:div w:id="604767841">
      <w:bodyDiv w:val="1"/>
      <w:marLeft w:val="0"/>
      <w:marRight w:val="0"/>
      <w:marTop w:val="0"/>
      <w:marBottom w:val="0"/>
      <w:divBdr>
        <w:top w:val="none" w:sz="0" w:space="0" w:color="auto"/>
        <w:left w:val="none" w:sz="0" w:space="0" w:color="auto"/>
        <w:bottom w:val="none" w:sz="0" w:space="0" w:color="auto"/>
        <w:right w:val="none" w:sz="0" w:space="0" w:color="auto"/>
      </w:divBdr>
    </w:div>
    <w:div w:id="660542851">
      <w:bodyDiv w:val="1"/>
      <w:marLeft w:val="0"/>
      <w:marRight w:val="0"/>
      <w:marTop w:val="0"/>
      <w:marBottom w:val="0"/>
      <w:divBdr>
        <w:top w:val="none" w:sz="0" w:space="0" w:color="auto"/>
        <w:left w:val="none" w:sz="0" w:space="0" w:color="auto"/>
        <w:bottom w:val="none" w:sz="0" w:space="0" w:color="auto"/>
        <w:right w:val="none" w:sz="0" w:space="0" w:color="auto"/>
      </w:divBdr>
    </w:div>
    <w:div w:id="668799589">
      <w:bodyDiv w:val="1"/>
      <w:marLeft w:val="0"/>
      <w:marRight w:val="0"/>
      <w:marTop w:val="0"/>
      <w:marBottom w:val="0"/>
      <w:divBdr>
        <w:top w:val="none" w:sz="0" w:space="0" w:color="auto"/>
        <w:left w:val="none" w:sz="0" w:space="0" w:color="auto"/>
        <w:bottom w:val="none" w:sz="0" w:space="0" w:color="auto"/>
        <w:right w:val="none" w:sz="0" w:space="0" w:color="auto"/>
      </w:divBdr>
    </w:div>
    <w:div w:id="863714182">
      <w:bodyDiv w:val="1"/>
      <w:marLeft w:val="0"/>
      <w:marRight w:val="0"/>
      <w:marTop w:val="0"/>
      <w:marBottom w:val="0"/>
      <w:divBdr>
        <w:top w:val="none" w:sz="0" w:space="0" w:color="auto"/>
        <w:left w:val="none" w:sz="0" w:space="0" w:color="auto"/>
        <w:bottom w:val="none" w:sz="0" w:space="0" w:color="auto"/>
        <w:right w:val="none" w:sz="0" w:space="0" w:color="auto"/>
      </w:divBdr>
    </w:div>
    <w:div w:id="1077896765">
      <w:bodyDiv w:val="1"/>
      <w:marLeft w:val="0"/>
      <w:marRight w:val="0"/>
      <w:marTop w:val="0"/>
      <w:marBottom w:val="0"/>
      <w:divBdr>
        <w:top w:val="none" w:sz="0" w:space="0" w:color="auto"/>
        <w:left w:val="none" w:sz="0" w:space="0" w:color="auto"/>
        <w:bottom w:val="none" w:sz="0" w:space="0" w:color="auto"/>
        <w:right w:val="none" w:sz="0" w:space="0" w:color="auto"/>
      </w:divBdr>
    </w:div>
    <w:div w:id="1096827572">
      <w:bodyDiv w:val="1"/>
      <w:marLeft w:val="0"/>
      <w:marRight w:val="0"/>
      <w:marTop w:val="0"/>
      <w:marBottom w:val="0"/>
      <w:divBdr>
        <w:top w:val="none" w:sz="0" w:space="0" w:color="auto"/>
        <w:left w:val="none" w:sz="0" w:space="0" w:color="auto"/>
        <w:bottom w:val="none" w:sz="0" w:space="0" w:color="auto"/>
        <w:right w:val="none" w:sz="0" w:space="0" w:color="auto"/>
      </w:divBdr>
    </w:div>
    <w:div w:id="1201474458">
      <w:bodyDiv w:val="1"/>
      <w:marLeft w:val="0"/>
      <w:marRight w:val="0"/>
      <w:marTop w:val="0"/>
      <w:marBottom w:val="0"/>
      <w:divBdr>
        <w:top w:val="none" w:sz="0" w:space="0" w:color="auto"/>
        <w:left w:val="none" w:sz="0" w:space="0" w:color="auto"/>
        <w:bottom w:val="none" w:sz="0" w:space="0" w:color="auto"/>
        <w:right w:val="none" w:sz="0" w:space="0" w:color="auto"/>
      </w:divBdr>
    </w:div>
    <w:div w:id="1217156619">
      <w:bodyDiv w:val="1"/>
      <w:marLeft w:val="0"/>
      <w:marRight w:val="0"/>
      <w:marTop w:val="0"/>
      <w:marBottom w:val="0"/>
      <w:divBdr>
        <w:top w:val="none" w:sz="0" w:space="0" w:color="auto"/>
        <w:left w:val="none" w:sz="0" w:space="0" w:color="auto"/>
        <w:bottom w:val="none" w:sz="0" w:space="0" w:color="auto"/>
        <w:right w:val="none" w:sz="0" w:space="0" w:color="auto"/>
      </w:divBdr>
    </w:div>
    <w:div w:id="1276785674">
      <w:bodyDiv w:val="1"/>
      <w:marLeft w:val="0"/>
      <w:marRight w:val="0"/>
      <w:marTop w:val="0"/>
      <w:marBottom w:val="0"/>
      <w:divBdr>
        <w:top w:val="none" w:sz="0" w:space="0" w:color="auto"/>
        <w:left w:val="none" w:sz="0" w:space="0" w:color="auto"/>
        <w:bottom w:val="none" w:sz="0" w:space="0" w:color="auto"/>
        <w:right w:val="none" w:sz="0" w:space="0" w:color="auto"/>
      </w:divBdr>
    </w:div>
    <w:div w:id="1331759192">
      <w:bodyDiv w:val="1"/>
      <w:marLeft w:val="0"/>
      <w:marRight w:val="0"/>
      <w:marTop w:val="0"/>
      <w:marBottom w:val="0"/>
      <w:divBdr>
        <w:top w:val="none" w:sz="0" w:space="0" w:color="auto"/>
        <w:left w:val="none" w:sz="0" w:space="0" w:color="auto"/>
        <w:bottom w:val="none" w:sz="0" w:space="0" w:color="auto"/>
        <w:right w:val="none" w:sz="0" w:space="0" w:color="auto"/>
      </w:divBdr>
    </w:div>
    <w:div w:id="1616711425">
      <w:bodyDiv w:val="1"/>
      <w:marLeft w:val="0"/>
      <w:marRight w:val="0"/>
      <w:marTop w:val="0"/>
      <w:marBottom w:val="0"/>
      <w:divBdr>
        <w:top w:val="none" w:sz="0" w:space="0" w:color="auto"/>
        <w:left w:val="none" w:sz="0" w:space="0" w:color="auto"/>
        <w:bottom w:val="none" w:sz="0" w:space="0" w:color="auto"/>
        <w:right w:val="none" w:sz="0" w:space="0" w:color="auto"/>
      </w:divBdr>
    </w:div>
    <w:div w:id="1639872108">
      <w:bodyDiv w:val="1"/>
      <w:marLeft w:val="0"/>
      <w:marRight w:val="0"/>
      <w:marTop w:val="0"/>
      <w:marBottom w:val="0"/>
      <w:divBdr>
        <w:top w:val="none" w:sz="0" w:space="0" w:color="auto"/>
        <w:left w:val="none" w:sz="0" w:space="0" w:color="auto"/>
        <w:bottom w:val="none" w:sz="0" w:space="0" w:color="auto"/>
        <w:right w:val="none" w:sz="0" w:space="0" w:color="auto"/>
      </w:divBdr>
    </w:div>
    <w:div w:id="1921450097">
      <w:bodyDiv w:val="1"/>
      <w:marLeft w:val="0"/>
      <w:marRight w:val="0"/>
      <w:marTop w:val="0"/>
      <w:marBottom w:val="0"/>
      <w:divBdr>
        <w:top w:val="none" w:sz="0" w:space="0" w:color="auto"/>
        <w:left w:val="none" w:sz="0" w:space="0" w:color="auto"/>
        <w:bottom w:val="none" w:sz="0" w:space="0" w:color="auto"/>
        <w:right w:val="none" w:sz="0" w:space="0" w:color="auto"/>
      </w:divBdr>
    </w:div>
    <w:div w:id="1970353309">
      <w:bodyDiv w:val="1"/>
      <w:marLeft w:val="0"/>
      <w:marRight w:val="0"/>
      <w:marTop w:val="0"/>
      <w:marBottom w:val="0"/>
      <w:divBdr>
        <w:top w:val="none" w:sz="0" w:space="0" w:color="auto"/>
        <w:left w:val="none" w:sz="0" w:space="0" w:color="auto"/>
        <w:bottom w:val="none" w:sz="0" w:space="0" w:color="auto"/>
        <w:right w:val="none" w:sz="0" w:space="0" w:color="auto"/>
      </w:divBdr>
    </w:div>
    <w:div w:id="2022388972">
      <w:bodyDiv w:val="1"/>
      <w:marLeft w:val="0"/>
      <w:marRight w:val="0"/>
      <w:marTop w:val="0"/>
      <w:marBottom w:val="0"/>
      <w:divBdr>
        <w:top w:val="none" w:sz="0" w:space="0" w:color="auto"/>
        <w:left w:val="none" w:sz="0" w:space="0" w:color="auto"/>
        <w:bottom w:val="none" w:sz="0" w:space="0" w:color="auto"/>
        <w:right w:val="none" w:sz="0" w:space="0" w:color="auto"/>
      </w:divBdr>
    </w:div>
    <w:div w:id="2092964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islative.gov.in/actsofparliamentfromtheyear/rights-persons-disabilities-act-2016" TargetMode="External"/><Relationship Id="rId18" Type="http://schemas.openxmlformats.org/officeDocument/2006/relationships/hyperlink" Target="http://www.tarshi.net/downloads/Sexuality_and_Disability_in_the_Indian_Context.pdf" TargetMode="External"/><Relationship Id="rId3" Type="http://schemas.openxmlformats.org/officeDocument/2006/relationships/styles" Target="styles.xml"/><Relationship Id="rId21" Type="http://schemas.openxmlformats.org/officeDocument/2006/relationships/hyperlink" Target="http://documents1.worldbank.org/curated/en/577801468259486686/pdf/502090WP0Peopl1Box0342042B01PUBLIC1.pdf" TargetMode="External"/><Relationship Id="rId7" Type="http://schemas.openxmlformats.org/officeDocument/2006/relationships/endnotes" Target="endnotes.xml"/><Relationship Id="rId12" Type="http://schemas.openxmlformats.org/officeDocument/2006/relationships/hyperlink" Target="https://www.hrw.org/news/2014/12/03/india-women-disabilities-locked-away-and-abused" TargetMode="External"/><Relationship Id="rId17" Type="http://schemas.openxmlformats.org/officeDocument/2006/relationships/hyperlink" Target="https://www.sightsaversindia.in/reports/2020/07/neglected-and-forgotten-women-with-disabilities-during-the-covid-crisis-in-india/" TargetMode="External"/><Relationship Id="rId2" Type="http://schemas.openxmlformats.org/officeDocument/2006/relationships/numbering" Target="numbering.xml"/><Relationship Id="rId16" Type="http://schemas.openxmlformats.org/officeDocument/2006/relationships/hyperlink" Target="http://www.smrcorissa.org" TargetMode="External"/><Relationship Id="rId20" Type="http://schemas.openxmlformats.org/officeDocument/2006/relationships/hyperlink" Target="https://www.ohchr.org/Documents/Issues/Disability/COVID-19_and_The_Rights_of_Persons_with_Disabiliti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jnya.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naindia.com/mumbai/report-is-hysterectomy-the-final-solution-1148211" TargetMode="External"/><Relationship Id="rId23" Type="http://schemas.openxmlformats.org/officeDocument/2006/relationships/fontTable" Target="fontTable.xml"/><Relationship Id="rId10" Type="http://schemas.openxmlformats.org/officeDocument/2006/relationships/hyperlink" Target="https://www.smrcorissa.org/" TargetMode="External"/><Relationship Id="rId19" Type="http://schemas.openxmlformats.org/officeDocument/2006/relationships/hyperlink" Target="https://www.un.org/development/desa/disabilities/convention-on-the-rights-of-persons-with-disabilitie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ccessability.co.in/wp-content/uploads/2019/02/CRPD-Alternate-Report-for-India-1.pdf" TargetMode="External"/><Relationship Id="rId22" Type="http://schemas.openxmlformats.org/officeDocument/2006/relationships/hyperlink" Target="http://kalpanakannabiran.com/pdf/CEDAW-BOOK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3C04-EDBC-474D-8AEC-6A10B4B2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SWARNA</cp:lastModifiedBy>
  <cp:revision>2</cp:revision>
  <dcterms:created xsi:type="dcterms:W3CDTF">2020-11-30T05:55:00Z</dcterms:created>
  <dcterms:modified xsi:type="dcterms:W3CDTF">2020-11-30T05:55:00Z</dcterms:modified>
</cp:coreProperties>
</file>